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pPr>
    </w:p>
    <w:p>
      <w:pPr>
        <w:ind w:firstLine="0" w:firstLineChars="0"/>
      </w:pPr>
    </w:p>
    <w:p>
      <w:pPr>
        <w:ind w:firstLine="0" w:firstLineChars="0"/>
        <w:jc w:val="center"/>
        <w:rPr>
          <w:rFonts w:ascii="黑体" w:hAnsi="黑体" w:eastAsia="黑体"/>
          <w:b/>
          <w:bCs/>
          <w:sz w:val="44"/>
          <w:szCs w:val="40"/>
        </w:rPr>
      </w:pPr>
      <w:r>
        <w:rPr>
          <w:rFonts w:hint="eastAsia" w:ascii="黑体" w:hAnsi="黑体" w:eastAsia="黑体"/>
          <w:b/>
          <w:bCs/>
          <w:sz w:val="44"/>
          <w:szCs w:val="40"/>
        </w:rPr>
        <w:t>眉山电子职业技术学校</w:t>
      </w:r>
    </w:p>
    <w:p>
      <w:pPr>
        <w:ind w:firstLine="0" w:firstLineChars="0"/>
        <w:jc w:val="center"/>
        <w:rPr>
          <w:rFonts w:ascii="黑体" w:hAnsi="黑体" w:eastAsia="黑体"/>
          <w:b/>
          <w:bCs/>
          <w:sz w:val="40"/>
          <w:szCs w:val="36"/>
        </w:rPr>
      </w:pPr>
      <w:r>
        <w:rPr>
          <w:rFonts w:hint="eastAsia" w:ascii="黑体" w:hAnsi="黑体" w:eastAsia="黑体"/>
          <w:b/>
          <w:bCs/>
          <w:sz w:val="40"/>
          <w:szCs w:val="36"/>
        </w:rPr>
        <w:t>电子技术应用专业</w:t>
      </w: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40"/>
          <w:szCs w:val="36"/>
        </w:rPr>
      </w:pPr>
      <w:r>
        <w:rPr>
          <w:rFonts w:hint="eastAsia" w:ascii="黑体" w:hAnsi="黑体" w:eastAsia="黑体"/>
          <w:b/>
          <w:bCs/>
          <w:sz w:val="40"/>
          <w:szCs w:val="36"/>
        </w:rPr>
        <w:t>《人工智能技术-</w:t>
      </w:r>
      <w:r>
        <w:rPr>
          <w:rFonts w:ascii="黑体" w:hAnsi="黑体" w:eastAsia="黑体"/>
          <w:b/>
          <w:bCs/>
          <w:sz w:val="40"/>
          <w:szCs w:val="36"/>
        </w:rPr>
        <w:t>P</w:t>
      </w:r>
      <w:r>
        <w:rPr>
          <w:rFonts w:hint="eastAsia" w:ascii="黑体" w:hAnsi="黑体" w:eastAsia="黑体"/>
          <w:b/>
          <w:bCs/>
          <w:sz w:val="40"/>
          <w:szCs w:val="36"/>
        </w:rPr>
        <w:t>ython编程》</w:t>
      </w:r>
    </w:p>
    <w:p>
      <w:pPr>
        <w:ind w:firstLine="0" w:firstLineChars="0"/>
        <w:jc w:val="center"/>
        <w:rPr>
          <w:rFonts w:ascii="黑体" w:hAnsi="黑体" w:eastAsia="黑体"/>
          <w:b/>
          <w:bCs/>
          <w:sz w:val="40"/>
          <w:szCs w:val="36"/>
        </w:rPr>
      </w:pPr>
      <w:r>
        <w:rPr>
          <w:rFonts w:hint="eastAsia" w:ascii="黑体" w:hAnsi="黑体" w:eastAsia="黑体"/>
          <w:b/>
          <w:bCs/>
          <w:sz w:val="40"/>
          <w:szCs w:val="36"/>
        </w:rPr>
        <w:t>课程标准</w:t>
      </w: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32"/>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titlePg/>
          <w:docGrid w:type="lines" w:linePitch="381" w:charSpace="0"/>
        </w:sectPr>
      </w:pPr>
      <w:r>
        <w:rPr>
          <w:rFonts w:hint="eastAsia" w:ascii="黑体" w:hAnsi="黑体" w:eastAsia="黑体"/>
          <w:b/>
          <w:bCs/>
          <w:sz w:val="32"/>
          <w:szCs w:val="28"/>
        </w:rPr>
        <w:t>电子技术应用专业教研</w:t>
      </w:r>
    </w:p>
    <w:p>
      <w:pPr>
        <w:ind w:firstLine="0" w:firstLineChars="0"/>
      </w:pPr>
    </w:p>
    <w:p>
      <w:pPr>
        <w:ind w:firstLine="0" w:firstLineChars="0"/>
        <w:jc w:val="center"/>
        <w:rPr>
          <w:rFonts w:ascii="黑体" w:hAnsi="黑体" w:eastAsia="黑体"/>
          <w:b/>
          <w:bCs/>
          <w:sz w:val="32"/>
          <w:szCs w:val="28"/>
        </w:rPr>
      </w:pPr>
      <w:r>
        <w:rPr>
          <w:rFonts w:hint="eastAsia" w:ascii="黑体" w:hAnsi="黑体" w:eastAsia="黑体"/>
          <w:b/>
          <w:bCs/>
          <w:sz w:val="32"/>
          <w:szCs w:val="28"/>
        </w:rPr>
        <w:t>《人工智能技术</w:t>
      </w:r>
      <w:r>
        <w:rPr>
          <w:rFonts w:ascii="黑体" w:hAnsi="黑体" w:eastAsia="黑体"/>
          <w:b/>
          <w:bCs/>
          <w:sz w:val="32"/>
          <w:szCs w:val="28"/>
        </w:rPr>
        <w:t>-Python编程</w:t>
      </w:r>
      <w:r>
        <w:rPr>
          <w:rFonts w:hint="eastAsia" w:ascii="黑体" w:hAnsi="黑体" w:eastAsia="黑体"/>
          <w:b/>
          <w:bCs/>
          <w:sz w:val="32"/>
          <w:szCs w:val="28"/>
        </w:rPr>
        <w:t>》</w:t>
      </w:r>
    </w:p>
    <w:p>
      <w:pPr>
        <w:ind w:firstLine="0" w:firstLineChars="0"/>
        <w:jc w:val="center"/>
        <w:rPr>
          <w:rFonts w:ascii="黑体" w:hAnsi="黑体" w:eastAsia="黑体"/>
          <w:b/>
          <w:bCs/>
          <w:sz w:val="32"/>
          <w:szCs w:val="28"/>
        </w:rPr>
      </w:pPr>
      <w:r>
        <w:rPr>
          <w:rFonts w:hint="eastAsia" w:ascii="黑体" w:hAnsi="黑体" w:eastAsia="黑体"/>
          <w:b/>
          <w:bCs/>
          <w:sz w:val="32"/>
          <w:szCs w:val="28"/>
        </w:rPr>
        <w:t>课程标准</w:t>
      </w:r>
    </w:p>
    <w:p>
      <w:pPr>
        <w:pStyle w:val="2"/>
        <w:ind w:firstLine="643"/>
      </w:pPr>
      <w:r>
        <w:rPr>
          <w:rFonts w:hint="eastAsia"/>
        </w:rPr>
        <w:t>一、课程性质与任务</w:t>
      </w:r>
    </w:p>
    <w:p>
      <w:pPr>
        <w:ind w:firstLine="560"/>
      </w:pPr>
      <w:r>
        <w:rPr>
          <w:rFonts w:hint="eastAsia"/>
        </w:rPr>
        <w:t>本课程是电子技术运用</w:t>
      </w:r>
      <w:r>
        <w:t>专业的专业核心课程。通过对本门课程的学习，使学生系统地获得一门人工智能中常用的数据分析处理编程语言，掌握基本的编程技能，并注重培养学生抽象分析问题和设计算法、编程实现解决问题的能力和常见的程序设计能力、排错能力以及Python软件包查找、使用能力，从而使学生学会利用程序语言去建模、解决一些人工智能、智能控制方面的数据处理问题。</w:t>
      </w:r>
    </w:p>
    <w:p>
      <w:pPr>
        <w:widowControl/>
        <w:spacing w:line="300" w:lineRule="auto"/>
        <w:ind w:firstLine="560"/>
        <w:jc w:val="left"/>
      </w:pPr>
      <w:bookmarkStart w:id="0" w:name="_Toc144018384"/>
      <w:r>
        <w:rPr>
          <w:rFonts w:hint="eastAsia"/>
        </w:rPr>
        <w:t>作为一门实践性很强的专业核心课，通过真题真做、综合实践的形式，简化基础理论的讲解和分析，依据工学结合、学练结合的原则，培养学生职业素养和职业能力，基本理念如下：</w:t>
      </w:r>
    </w:p>
    <w:p>
      <w:pPr>
        <w:widowControl/>
        <w:spacing w:line="300" w:lineRule="auto"/>
        <w:ind w:firstLine="560"/>
        <w:jc w:val="left"/>
      </w:pPr>
      <w:r>
        <w:rPr>
          <w:rFonts w:hint="eastAsia"/>
        </w:rPr>
        <w:t>（1）通过工学结合、综合实践练习，能够掌握Python基础语法，能够应用Python语言编程解决人工智能、智能控制等相关领域的应用</w:t>
      </w:r>
      <w:r>
        <w:rPr>
          <w:rFonts w:hint="eastAsia"/>
          <w:lang w:val="en-US" w:eastAsia="zh-CN"/>
        </w:rPr>
        <w:t>问</w:t>
      </w:r>
      <w:bookmarkStart w:id="4" w:name="_GoBack"/>
      <w:bookmarkEnd w:id="4"/>
      <w:r>
        <w:rPr>
          <w:rFonts w:hint="eastAsia"/>
        </w:rPr>
        <w:t>题。</w:t>
      </w:r>
    </w:p>
    <w:p>
      <w:pPr>
        <w:widowControl/>
        <w:spacing w:line="300" w:lineRule="auto"/>
        <w:ind w:firstLine="560"/>
        <w:jc w:val="left"/>
      </w:pPr>
      <w:r>
        <w:rPr>
          <w:rFonts w:hint="eastAsia"/>
        </w:rPr>
        <w:t>（2）通过综合实践练习，能够理论联系实际，提升分析问题与解决问题的能力。</w:t>
      </w:r>
    </w:p>
    <w:p>
      <w:pPr>
        <w:pStyle w:val="2"/>
        <w:ind w:firstLine="643"/>
      </w:pPr>
      <w:r>
        <w:rPr>
          <w:rFonts w:hint="eastAsia"/>
        </w:rPr>
        <w:t>二、本课程与其他课程的关系</w:t>
      </w:r>
    </w:p>
    <w:bookmarkEnd w:id="0"/>
    <w:p>
      <w:pPr>
        <w:ind w:firstLine="560"/>
      </w:pPr>
      <w:r>
        <w:rPr>
          <w:rFonts w:hint="eastAsia"/>
        </w:rPr>
        <w:t>《人工智能技术</w:t>
      </w:r>
      <w:r>
        <w:t>-Python编程</w:t>
      </w:r>
      <w:r>
        <w:rPr>
          <w:rFonts w:hint="eastAsia"/>
        </w:rPr>
        <w:t>》是电子类专业的一门必修课程。本课程以《电工技术技能》《电子基础技能》《单片机技术应用》等专业课程相关知识为基础，也为后续《传感器技术应用》《自动化生产》等课程的学习奠定基础。</w:t>
      </w:r>
    </w:p>
    <w:p>
      <w:pPr>
        <w:pStyle w:val="2"/>
        <w:ind w:firstLine="643"/>
      </w:pPr>
      <w:r>
        <w:rPr>
          <w:rFonts w:hint="eastAsia"/>
        </w:rPr>
        <w:t>三、课程目标</w:t>
      </w:r>
    </w:p>
    <w:p>
      <w:pPr>
        <w:pStyle w:val="3"/>
        <w:spacing w:before="0" w:after="0" w:line="312" w:lineRule="auto"/>
        <w:ind w:firstLine="602"/>
        <w:rPr>
          <w:rFonts w:ascii="楷体" w:hAnsi="楷体" w:eastAsia="楷体"/>
          <w:sz w:val="30"/>
        </w:rPr>
      </w:pPr>
      <w:r>
        <w:rPr>
          <w:rFonts w:hint="eastAsia" w:ascii="楷体" w:hAnsi="楷体" w:eastAsia="楷体"/>
          <w:sz w:val="30"/>
        </w:rPr>
        <w:t>（一）思政目标</w:t>
      </w:r>
    </w:p>
    <w:p>
      <w:pPr>
        <w:ind w:firstLine="560"/>
      </w:pPr>
      <w:r>
        <w:rPr>
          <w:rFonts w:hint="eastAsia"/>
        </w:rPr>
        <w:t>1</w:t>
      </w:r>
      <w:r>
        <w:t>.</w:t>
      </w:r>
      <w:r>
        <w:rPr>
          <w:rFonts w:hint="eastAsia"/>
        </w:rPr>
        <w:t>了解课程思政的学习必要性和作用，提高学生对职业教育、职业素养方面的正确认知；</w:t>
      </w:r>
    </w:p>
    <w:p>
      <w:pPr>
        <w:ind w:firstLine="560"/>
      </w:pPr>
      <w:r>
        <w:rPr>
          <w:rFonts w:hint="eastAsia"/>
        </w:rPr>
        <w:t>2</w:t>
      </w:r>
      <w:r>
        <w:t>.</w:t>
      </w:r>
      <w:r>
        <w:rPr>
          <w:rFonts w:hint="eastAsia"/>
        </w:rPr>
        <w:t>通过熟悉中国制造</w:t>
      </w:r>
      <w:r>
        <w:t>2025的主要内容及作用地位，培养学生对中国创新发展的主观意识；</w:t>
      </w:r>
    </w:p>
    <w:p>
      <w:pPr>
        <w:ind w:firstLine="560"/>
      </w:pPr>
      <w:r>
        <w:rPr>
          <w:rFonts w:hint="eastAsia"/>
        </w:rPr>
        <w:t>3</w:t>
      </w:r>
      <w:r>
        <w:t>.</w:t>
      </w:r>
      <w:r>
        <w:rPr>
          <w:rFonts w:hint="eastAsia"/>
        </w:rPr>
        <w:t>了解工匠精神的内在价值与含义，培养学生专注、专研的意识与素养；</w:t>
      </w:r>
    </w:p>
    <w:p>
      <w:pPr>
        <w:pStyle w:val="3"/>
        <w:spacing w:before="0" w:after="0" w:line="312" w:lineRule="auto"/>
        <w:ind w:firstLine="602"/>
        <w:rPr>
          <w:rFonts w:ascii="楷体" w:hAnsi="楷体" w:eastAsia="楷体"/>
          <w:sz w:val="30"/>
        </w:rPr>
      </w:pPr>
      <w:r>
        <w:rPr>
          <w:rFonts w:hint="eastAsia" w:ascii="楷体" w:hAnsi="楷体" w:eastAsia="楷体"/>
          <w:sz w:val="30"/>
        </w:rPr>
        <w:t>（二）素质目标</w:t>
      </w:r>
    </w:p>
    <w:p>
      <w:pPr>
        <w:ind w:firstLine="560"/>
      </w:pPr>
      <w:r>
        <w:t>1．具有良好的思考和分析问题的能力；</w:t>
      </w:r>
    </w:p>
    <w:p>
      <w:pPr>
        <w:ind w:firstLine="560"/>
      </w:pPr>
      <w:r>
        <w:t>2．具有较好的信息检索能力；</w:t>
      </w:r>
    </w:p>
    <w:p>
      <w:pPr>
        <w:ind w:firstLine="560"/>
      </w:pPr>
      <w:r>
        <w:t>3．具有良好的职业道德和团队精神；</w:t>
      </w:r>
    </w:p>
    <w:p>
      <w:pPr>
        <w:ind w:firstLine="560"/>
      </w:pPr>
      <w:r>
        <w:t>4．具有很好的与人沟通和交流的能力；</w:t>
      </w:r>
    </w:p>
    <w:p>
      <w:pPr>
        <w:ind w:firstLine="560"/>
      </w:pPr>
      <w:r>
        <w:t>5．培养学生互相帮助，加强团队合作精神。</w:t>
      </w:r>
    </w:p>
    <w:p>
      <w:pPr>
        <w:pStyle w:val="3"/>
        <w:spacing w:before="0" w:after="0" w:line="312" w:lineRule="auto"/>
        <w:ind w:firstLine="602"/>
        <w:rPr>
          <w:rFonts w:ascii="楷体" w:hAnsi="楷体" w:eastAsia="楷体"/>
          <w:sz w:val="30"/>
        </w:rPr>
      </w:pPr>
      <w:r>
        <w:rPr>
          <w:rFonts w:hint="eastAsia" w:ascii="楷体" w:hAnsi="楷体" w:eastAsia="楷体"/>
          <w:sz w:val="30"/>
        </w:rPr>
        <w:t>（三）知识目标</w:t>
      </w:r>
    </w:p>
    <w:p>
      <w:pPr>
        <w:ind w:firstLine="560"/>
      </w:pPr>
      <w:r>
        <w:t>1．了解Python语言特点</w:t>
      </w:r>
    </w:p>
    <w:p>
      <w:pPr>
        <w:ind w:firstLine="560"/>
      </w:pPr>
      <w:r>
        <w:t>2．掌握python编程基础知识</w:t>
      </w:r>
    </w:p>
    <w:p>
      <w:pPr>
        <w:ind w:firstLine="560"/>
      </w:pPr>
      <w:r>
        <w:t>3．掌握选择结构程序设计方法、循环结构程序设计</w:t>
      </w:r>
    </w:p>
    <w:p>
      <w:pPr>
        <w:ind w:firstLine="560"/>
      </w:pPr>
      <w:r>
        <w:t>4．了解Python函数函数、正则表达式</w:t>
      </w:r>
    </w:p>
    <w:p>
      <w:pPr>
        <w:ind w:firstLine="560"/>
      </w:pPr>
      <w:r>
        <w:t>5．掌握字典中列表、元组与字典之间的转换</w:t>
      </w:r>
    </w:p>
    <w:p>
      <w:pPr>
        <w:ind w:firstLine="560"/>
      </w:pPr>
      <w:r>
        <w:t>6．了解Python的异常处理掌握捕获与处理异常的方法</w:t>
      </w:r>
    </w:p>
    <w:p>
      <w:pPr>
        <w:ind w:firstLine="560"/>
      </w:pPr>
      <w:r>
        <w:t>7．掌握文件读写方法以及掌握文件对话框构建方法</w:t>
      </w:r>
    </w:p>
    <w:p>
      <w:pPr>
        <w:ind w:firstLine="560"/>
      </w:pPr>
      <w:r>
        <w:t>8．掌握面向对象程序设计</w:t>
      </w:r>
    </w:p>
    <w:p>
      <w:pPr>
        <w:pStyle w:val="3"/>
        <w:spacing w:before="0" w:after="0" w:line="312" w:lineRule="auto"/>
        <w:ind w:firstLine="602"/>
        <w:rPr>
          <w:rFonts w:ascii="楷体" w:hAnsi="楷体" w:eastAsia="楷体"/>
          <w:sz w:val="30"/>
        </w:rPr>
      </w:pPr>
      <w:r>
        <w:rPr>
          <w:rFonts w:hint="eastAsia" w:ascii="楷体" w:hAnsi="楷体" w:eastAsia="楷体"/>
          <w:sz w:val="30"/>
        </w:rPr>
        <w:t>（四）技能目标</w:t>
      </w:r>
    </w:p>
    <w:p>
      <w:pPr>
        <w:ind w:firstLine="560"/>
      </w:pPr>
      <w:r>
        <w:t>1．学会搭建python开发环境，使用集成环境IDLE编写和执行源文件</w:t>
      </w:r>
    </w:p>
    <w:p>
      <w:pPr>
        <w:ind w:firstLine="560"/>
      </w:pPr>
      <w:r>
        <w:t>2．掌握数据类型以及运算符在程序设计中的使用</w:t>
      </w:r>
    </w:p>
    <w:p>
      <w:pPr>
        <w:ind w:firstLine="560"/>
      </w:pPr>
      <w:r>
        <w:t>3．能够编写for循环、while循环以及选择结构源程序</w:t>
      </w:r>
    </w:p>
    <w:p>
      <w:pPr>
        <w:ind w:firstLine="560"/>
      </w:pPr>
      <w:r>
        <w:t>4．学会对python系列数据（元组、列表、字符串）进行基本操作如定义、声明和使用</w:t>
      </w:r>
    </w:p>
    <w:p>
      <w:pPr>
        <w:ind w:firstLine="560"/>
      </w:pPr>
      <w:r>
        <w:t>5．学会python类和对象的定义方法</w:t>
      </w:r>
    </w:p>
    <w:p>
      <w:pPr>
        <w:ind w:firstLine="560"/>
      </w:pPr>
      <w:r>
        <w:t>6．掌握处理python异常的方法</w:t>
      </w:r>
    </w:p>
    <w:p>
      <w:pPr>
        <w:ind w:firstLine="560"/>
      </w:pPr>
      <w:r>
        <w:t>7．能够对python的文件和文件对象进行引用</w:t>
      </w:r>
    </w:p>
    <w:p>
      <w:pPr>
        <w:ind w:firstLine="560"/>
      </w:pPr>
      <w:r>
        <w:t>8．学会python函数的编写以及参数传递方法</w:t>
      </w:r>
    </w:p>
    <w:p>
      <w:pPr>
        <w:pStyle w:val="2"/>
        <w:ind w:firstLine="643"/>
      </w:pPr>
      <w:r>
        <w:rPr>
          <w:rFonts w:hint="eastAsia"/>
        </w:rPr>
        <w:t>四、设计思路</w:t>
      </w:r>
    </w:p>
    <w:p>
      <w:pPr>
        <w:ind w:firstLine="560"/>
      </w:pPr>
      <w:r>
        <w:rPr>
          <w:rFonts w:hint="eastAsia"/>
        </w:rPr>
        <w:t>本课程采用线上线下混合教学模式，授课过程用翻转课堂等创新形式，通过本课程的学习，使学生“真题真做”，引入企业导师参与授课，教学项目采用来自企业真实项目，尽量做到。它对于培养学生的工程意识、逻辑思维、编程素质和项目管理能力具有极为重要的意义。培养学生综合运用所学知识、解决实际问题的能力，为成为工程人员打下良好的应知应会基础。</w:t>
      </w:r>
    </w:p>
    <w:p>
      <w:pPr>
        <w:pStyle w:val="2"/>
        <w:ind w:firstLine="643"/>
      </w:pPr>
      <w:r>
        <w:rPr>
          <w:rFonts w:hint="eastAsia"/>
        </w:rPr>
        <w:t>五、教学内容与学时安排</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3211"/>
        <w:gridCol w:w="3408"/>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53"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ind w:firstLine="0" w:firstLineChars="0"/>
              <w:jc w:val="center"/>
              <w:rPr>
                <w:b/>
                <w:bCs/>
                <w:sz w:val="21"/>
                <w:szCs w:val="21"/>
              </w:rPr>
            </w:pPr>
            <w:r>
              <w:rPr>
                <w:rFonts w:hint="eastAsia"/>
                <w:b/>
                <w:bCs/>
                <w:sz w:val="21"/>
                <w:szCs w:val="21"/>
              </w:rPr>
              <w:t>项目模块</w:t>
            </w:r>
          </w:p>
        </w:tc>
        <w:tc>
          <w:tcPr>
            <w:tcW w:w="1907" w:type="pct"/>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ind w:firstLine="0" w:firstLineChars="0"/>
              <w:jc w:val="center"/>
              <w:rPr>
                <w:b/>
                <w:bCs/>
                <w:sz w:val="21"/>
                <w:szCs w:val="21"/>
              </w:rPr>
            </w:pPr>
            <w:r>
              <w:rPr>
                <w:rFonts w:hint="eastAsia"/>
                <w:b/>
                <w:bCs/>
                <w:sz w:val="21"/>
                <w:szCs w:val="21"/>
              </w:rPr>
              <w:t>任务单元</w:t>
            </w:r>
          </w:p>
        </w:tc>
        <w:tc>
          <w:tcPr>
            <w:tcW w:w="2024" w:type="pct"/>
            <w:tcBorders>
              <w:top w:val="single" w:color="auto" w:sz="4" w:space="0"/>
              <w:left w:val="nil"/>
              <w:bottom w:val="single" w:color="auto" w:sz="4" w:space="0"/>
              <w:right w:val="single" w:color="auto" w:sz="4" w:space="0"/>
            </w:tcBorders>
            <w:vAlign w:val="center"/>
          </w:tcPr>
          <w:p>
            <w:pPr>
              <w:ind w:firstLine="0" w:firstLineChars="0"/>
              <w:jc w:val="center"/>
              <w:rPr>
                <w:b/>
                <w:bCs/>
                <w:sz w:val="21"/>
                <w:szCs w:val="21"/>
              </w:rPr>
            </w:pPr>
            <w:r>
              <w:rPr>
                <w:rFonts w:hint="eastAsia"/>
                <w:b/>
                <w:bCs/>
                <w:sz w:val="21"/>
                <w:szCs w:val="21"/>
              </w:rPr>
              <w:t>教学内容及要求</w:t>
            </w:r>
          </w:p>
        </w:tc>
        <w:tc>
          <w:tcPr>
            <w:tcW w:w="416" w:type="pct"/>
            <w:tcBorders>
              <w:top w:val="single" w:color="auto" w:sz="4" w:space="0"/>
              <w:left w:val="nil"/>
              <w:bottom w:val="single" w:color="auto" w:sz="4" w:space="0"/>
              <w:right w:val="single" w:color="auto" w:sz="4" w:space="0"/>
            </w:tcBorders>
            <w:vAlign w:val="center"/>
          </w:tcPr>
          <w:p>
            <w:pPr>
              <w:ind w:firstLine="0" w:firstLineChars="0"/>
              <w:jc w:val="center"/>
              <w:rPr>
                <w:b/>
                <w:bCs/>
                <w:sz w:val="21"/>
                <w:szCs w:val="21"/>
              </w:rPr>
            </w:pPr>
            <w:r>
              <w:rPr>
                <w:rFonts w:hint="eastAsia"/>
                <w:b/>
                <w:bCs/>
                <w:sz w:val="21"/>
                <w:szCs w:val="21"/>
              </w:rPr>
              <w:t>学时安排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53" w:type="pct"/>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ind w:firstLine="0" w:firstLineChars="0"/>
              <w:jc w:val="center"/>
              <w:rPr>
                <w:sz w:val="21"/>
                <w:szCs w:val="21"/>
              </w:rPr>
            </w:pPr>
            <w:r>
              <w:rPr>
                <w:rFonts w:hint="eastAsia"/>
                <w:sz w:val="21"/>
                <w:szCs w:val="21"/>
              </w:rPr>
              <w:t>第一章</w:t>
            </w:r>
          </w:p>
        </w:tc>
        <w:tc>
          <w:tcPr>
            <w:tcW w:w="1907" w:type="pct"/>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ind w:firstLine="0" w:firstLineChars="0"/>
              <w:jc w:val="left"/>
              <w:rPr>
                <w:sz w:val="21"/>
                <w:szCs w:val="21"/>
              </w:rPr>
            </w:pPr>
            <w:r>
              <w:rPr>
                <w:sz w:val="21"/>
                <w:szCs w:val="21"/>
              </w:rPr>
              <w:t>1.1 micro:bit 简介</w:t>
            </w:r>
          </w:p>
        </w:tc>
        <w:tc>
          <w:tcPr>
            <w:tcW w:w="2024" w:type="pct"/>
            <w:vMerge w:val="restart"/>
            <w:tcBorders>
              <w:top w:val="single" w:color="auto" w:sz="4" w:space="0"/>
              <w:left w:val="nil"/>
              <w:right w:val="single" w:color="auto" w:sz="4" w:space="0"/>
            </w:tcBorders>
            <w:vAlign w:val="center"/>
          </w:tcPr>
          <w:p>
            <w:pPr>
              <w:pStyle w:val="4"/>
              <w:spacing w:after="0" w:line="360" w:lineRule="auto"/>
              <w:ind w:firstLine="0" w:firstLineChars="0"/>
              <w:rPr>
                <w:rFonts w:ascii="仿宋" w:hAnsi="仿宋" w:eastAsia="仿宋"/>
                <w:sz w:val="21"/>
                <w:szCs w:val="21"/>
              </w:rPr>
            </w:pPr>
            <w:r>
              <w:rPr>
                <w:rFonts w:hint="eastAsia" w:ascii="仿宋" w:hAnsi="仿宋" w:eastAsia="仿宋"/>
                <w:sz w:val="21"/>
                <w:szCs w:val="21"/>
              </w:rPr>
              <w:t>①了解micro：bit的基础知识；</w:t>
            </w:r>
          </w:p>
          <w:p>
            <w:pPr>
              <w:pStyle w:val="4"/>
              <w:spacing w:after="0" w:line="360" w:lineRule="auto"/>
              <w:ind w:firstLine="0" w:firstLineChars="0"/>
              <w:rPr>
                <w:rFonts w:ascii="仿宋" w:hAnsi="仿宋" w:eastAsia="仿宋"/>
                <w:sz w:val="21"/>
                <w:szCs w:val="21"/>
              </w:rPr>
            </w:pPr>
            <w:r>
              <w:rPr>
                <w:rFonts w:hint="eastAsia" w:ascii="仿宋" w:hAnsi="仿宋" w:eastAsia="仿宋"/>
                <w:sz w:val="21"/>
                <w:szCs w:val="21"/>
              </w:rPr>
              <w:t>②了解什么是BXY；</w:t>
            </w:r>
          </w:p>
          <w:p>
            <w:pPr>
              <w:pStyle w:val="4"/>
              <w:spacing w:after="0" w:line="360" w:lineRule="auto"/>
              <w:ind w:firstLine="0" w:firstLineChars="0"/>
              <w:rPr>
                <w:rFonts w:ascii="仿宋" w:hAnsi="仿宋" w:eastAsia="仿宋"/>
                <w:sz w:val="21"/>
                <w:szCs w:val="21"/>
              </w:rPr>
            </w:pPr>
            <w:r>
              <w:rPr>
                <w:rFonts w:hint="eastAsia" w:ascii="仿宋" w:hAnsi="仿宋" w:eastAsia="仿宋"/>
                <w:sz w:val="21"/>
                <w:szCs w:val="21"/>
              </w:rPr>
              <w:t>③了解</w:t>
            </w:r>
            <w:r>
              <w:rPr>
                <w:rFonts w:ascii="仿宋" w:hAnsi="仿宋" w:eastAsia="仿宋" w:cs="Meiryo"/>
                <w:sz w:val="21"/>
                <w:szCs w:val="21"/>
              </w:rPr>
              <w:t>什</w:t>
            </w:r>
            <w:r>
              <w:rPr>
                <w:rFonts w:hint="eastAsia" w:ascii="仿宋" w:hAnsi="仿宋" w:eastAsia="仿宋" w:cs="Meiryo"/>
                <w:sz w:val="21"/>
                <w:szCs w:val="21"/>
              </w:rPr>
              <w:t>么是</w:t>
            </w:r>
            <w:bookmarkStart w:id="1" w:name="OLE_LINK2"/>
            <w:bookmarkStart w:id="2" w:name="OLE_LINK1"/>
            <w:r>
              <w:rPr>
                <w:rFonts w:hint="eastAsia" w:ascii="仿宋" w:hAnsi="仿宋" w:eastAsia="仿宋"/>
                <w:sz w:val="21"/>
                <w:szCs w:val="21"/>
              </w:rPr>
              <w:t>micro</w:t>
            </w:r>
            <w:r>
              <w:rPr>
                <w:rFonts w:ascii="仿宋" w:hAnsi="仿宋" w:eastAsia="仿宋"/>
                <w:sz w:val="21"/>
                <w:szCs w:val="21"/>
              </w:rPr>
              <w:t>python;</w:t>
            </w:r>
            <w:bookmarkEnd w:id="1"/>
            <w:bookmarkEnd w:id="2"/>
          </w:p>
          <w:p>
            <w:pPr>
              <w:pStyle w:val="4"/>
              <w:spacing w:after="0" w:line="360" w:lineRule="auto"/>
              <w:ind w:firstLine="0" w:firstLineChars="0"/>
              <w:rPr>
                <w:rFonts w:ascii="仿宋" w:hAnsi="仿宋" w:eastAsia="仿宋"/>
                <w:sz w:val="21"/>
                <w:szCs w:val="21"/>
              </w:rPr>
            </w:pPr>
            <w:r>
              <w:rPr>
                <w:rFonts w:hint="eastAsia" w:ascii="仿宋" w:hAnsi="仿宋" w:eastAsia="仿宋"/>
                <w:sz w:val="21"/>
                <w:szCs w:val="21"/>
              </w:rPr>
              <w:t>④</w:t>
            </w:r>
            <w:r>
              <w:rPr>
                <w:rFonts w:ascii="仿宋" w:hAnsi="仿宋" w:eastAsia="仿宋"/>
                <w:sz w:val="21"/>
                <w:szCs w:val="21"/>
              </w:rPr>
              <w:t>掌握</w:t>
            </w:r>
            <w:r>
              <w:rPr>
                <w:rFonts w:hint="eastAsia" w:ascii="仿宋" w:hAnsi="仿宋" w:eastAsia="仿宋"/>
                <w:sz w:val="21"/>
                <w:szCs w:val="21"/>
              </w:rPr>
              <w:t>micro</w:t>
            </w:r>
            <w:r>
              <w:rPr>
                <w:rFonts w:ascii="仿宋" w:hAnsi="仿宋" w:eastAsia="仿宋"/>
                <w:sz w:val="21"/>
                <w:szCs w:val="21"/>
              </w:rPr>
              <w:t>python</w:t>
            </w:r>
            <w:r>
              <w:rPr>
                <w:rFonts w:hint="eastAsia" w:ascii="仿宋" w:hAnsi="仿宋" w:eastAsia="仿宋"/>
                <w:sz w:val="21"/>
                <w:szCs w:val="21"/>
              </w:rPr>
              <w:t>的不同之处。</w:t>
            </w:r>
          </w:p>
        </w:tc>
        <w:tc>
          <w:tcPr>
            <w:tcW w:w="416" w:type="pct"/>
            <w:vMerge w:val="restart"/>
            <w:tcBorders>
              <w:top w:val="single" w:color="auto" w:sz="4" w:space="0"/>
              <w:left w:val="nil"/>
              <w:right w:val="single" w:color="auto" w:sz="4" w:space="0"/>
            </w:tcBorders>
            <w:vAlign w:val="center"/>
          </w:tcPr>
          <w:p>
            <w:pPr>
              <w:ind w:firstLine="0" w:firstLineChars="0"/>
              <w:jc w:val="center"/>
              <w:rPr>
                <w:sz w:val="21"/>
                <w:szCs w:val="21"/>
              </w:rPr>
            </w:pPr>
            <w:r>
              <w:rPr>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53" w:type="pct"/>
            <w:vMerge w:val="continue"/>
            <w:tcBorders>
              <w:left w:val="single" w:color="auto" w:sz="4" w:space="0"/>
              <w:right w:val="single" w:color="auto" w:sz="4" w:space="0"/>
            </w:tcBorders>
            <w:tcMar>
              <w:top w:w="0" w:type="dxa"/>
              <w:left w:w="0" w:type="dxa"/>
              <w:bottom w:w="0" w:type="dxa"/>
              <w:right w:w="0" w:type="dxa"/>
            </w:tcMar>
            <w:vAlign w:val="center"/>
          </w:tcPr>
          <w:p>
            <w:pPr>
              <w:ind w:firstLine="0" w:firstLineChars="0"/>
              <w:jc w:val="center"/>
              <w:rPr>
                <w:sz w:val="21"/>
                <w:szCs w:val="21"/>
              </w:rPr>
            </w:pPr>
          </w:p>
        </w:tc>
        <w:tc>
          <w:tcPr>
            <w:tcW w:w="1907" w:type="pct"/>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ind w:firstLine="0" w:firstLineChars="0"/>
              <w:jc w:val="left"/>
              <w:rPr>
                <w:sz w:val="21"/>
                <w:szCs w:val="21"/>
              </w:rPr>
            </w:pPr>
            <w:r>
              <w:rPr>
                <w:sz w:val="21"/>
                <w:szCs w:val="21"/>
              </w:rPr>
              <w:t>1.2 BXY简介</w:t>
            </w:r>
          </w:p>
        </w:tc>
        <w:tc>
          <w:tcPr>
            <w:tcW w:w="2024" w:type="pct"/>
            <w:vMerge w:val="continue"/>
            <w:tcBorders>
              <w:left w:val="nil"/>
              <w:right w:val="single" w:color="auto" w:sz="4" w:space="0"/>
            </w:tcBorders>
            <w:vAlign w:val="center"/>
          </w:tcPr>
          <w:p>
            <w:pPr>
              <w:ind w:firstLine="0" w:firstLineChars="0"/>
              <w:jc w:val="center"/>
              <w:rPr>
                <w:sz w:val="21"/>
                <w:szCs w:val="21"/>
              </w:rPr>
            </w:pPr>
          </w:p>
        </w:tc>
        <w:tc>
          <w:tcPr>
            <w:tcW w:w="416" w:type="pct"/>
            <w:vMerge w:val="continue"/>
            <w:tcBorders>
              <w:left w:val="nil"/>
              <w:right w:val="single" w:color="auto" w:sz="4" w:space="0"/>
            </w:tcBorders>
            <w:vAlign w:val="center"/>
          </w:tcPr>
          <w:p>
            <w:pPr>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53" w:type="pct"/>
            <w:vMerge w:val="continue"/>
            <w:tcBorders>
              <w:left w:val="single" w:color="auto" w:sz="4" w:space="0"/>
              <w:bottom w:val="single" w:color="auto" w:sz="4" w:space="0"/>
              <w:right w:val="single" w:color="auto" w:sz="4" w:space="0"/>
            </w:tcBorders>
            <w:tcMar>
              <w:top w:w="0" w:type="dxa"/>
              <w:left w:w="0" w:type="dxa"/>
              <w:bottom w:w="0" w:type="dxa"/>
              <w:right w:w="0" w:type="dxa"/>
            </w:tcMar>
            <w:vAlign w:val="center"/>
          </w:tcPr>
          <w:p>
            <w:pPr>
              <w:ind w:firstLine="0" w:firstLineChars="0"/>
              <w:jc w:val="center"/>
              <w:rPr>
                <w:sz w:val="21"/>
                <w:szCs w:val="21"/>
              </w:rPr>
            </w:pPr>
          </w:p>
        </w:tc>
        <w:tc>
          <w:tcPr>
            <w:tcW w:w="1907" w:type="pct"/>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ind w:firstLine="0" w:firstLineChars="0"/>
              <w:jc w:val="left"/>
              <w:rPr>
                <w:sz w:val="21"/>
                <w:szCs w:val="21"/>
              </w:rPr>
            </w:pPr>
            <w:r>
              <w:rPr>
                <w:sz w:val="21"/>
                <w:szCs w:val="21"/>
              </w:rPr>
              <w:t>1.3 micropython简介</w:t>
            </w:r>
          </w:p>
        </w:tc>
        <w:tc>
          <w:tcPr>
            <w:tcW w:w="2024" w:type="pct"/>
            <w:vMerge w:val="continue"/>
            <w:tcBorders>
              <w:left w:val="nil"/>
              <w:bottom w:val="single" w:color="auto" w:sz="4" w:space="0"/>
              <w:right w:val="single" w:color="auto" w:sz="4" w:space="0"/>
            </w:tcBorders>
            <w:vAlign w:val="center"/>
          </w:tcPr>
          <w:p>
            <w:pPr>
              <w:ind w:firstLine="0" w:firstLineChars="0"/>
              <w:jc w:val="center"/>
              <w:rPr>
                <w:sz w:val="21"/>
                <w:szCs w:val="21"/>
              </w:rPr>
            </w:pPr>
          </w:p>
        </w:tc>
        <w:tc>
          <w:tcPr>
            <w:tcW w:w="416" w:type="pct"/>
            <w:vMerge w:val="continue"/>
            <w:tcBorders>
              <w:left w:val="nil"/>
              <w:bottom w:val="single" w:color="auto" w:sz="4" w:space="0"/>
              <w:right w:val="single" w:color="auto" w:sz="4" w:space="0"/>
            </w:tcBorders>
            <w:vAlign w:val="center"/>
          </w:tcPr>
          <w:p>
            <w:pPr>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53"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ind w:firstLine="0" w:firstLineChars="0"/>
              <w:jc w:val="center"/>
              <w:rPr>
                <w:sz w:val="21"/>
                <w:szCs w:val="21"/>
              </w:rPr>
            </w:pPr>
            <w:r>
              <w:rPr>
                <w:rFonts w:hint="eastAsia"/>
                <w:sz w:val="21"/>
                <w:szCs w:val="21"/>
              </w:rPr>
              <w:t>第二章</w:t>
            </w:r>
            <w:r>
              <w:rPr>
                <w:sz w:val="21"/>
                <w:szCs w:val="21"/>
              </w:rPr>
              <w:t xml:space="preserve"> </w:t>
            </w:r>
          </w:p>
        </w:tc>
        <w:tc>
          <w:tcPr>
            <w:tcW w:w="1907" w:type="pct"/>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ind w:firstLine="0" w:firstLineChars="0"/>
              <w:jc w:val="center"/>
              <w:rPr>
                <w:sz w:val="21"/>
                <w:szCs w:val="21"/>
              </w:rPr>
            </w:pPr>
            <w:r>
              <w:rPr>
                <w:sz w:val="21"/>
                <w:szCs w:val="21"/>
              </w:rPr>
              <w:t>BXY Python Editor详细使</w:t>
            </w:r>
            <w:r>
              <w:rPr>
                <w:rFonts w:hint="eastAsia" w:ascii="微软雅黑" w:hAnsi="微软雅黑" w:eastAsia="微软雅黑" w:cs="微软雅黑"/>
                <w:sz w:val="21"/>
                <w:szCs w:val="21"/>
              </w:rPr>
              <w:t>⽤</w:t>
            </w:r>
            <w:r>
              <w:rPr>
                <w:rFonts w:hint="eastAsia" w:cs="仿宋"/>
                <w:sz w:val="21"/>
                <w:szCs w:val="21"/>
              </w:rPr>
              <w:t>教</w:t>
            </w:r>
            <w:r>
              <w:rPr>
                <w:rFonts w:hint="eastAsia"/>
                <w:sz w:val="21"/>
                <w:szCs w:val="21"/>
              </w:rPr>
              <w:t>程</w:t>
            </w:r>
          </w:p>
        </w:tc>
        <w:tc>
          <w:tcPr>
            <w:tcW w:w="2024" w:type="pct"/>
            <w:tcBorders>
              <w:top w:val="single" w:color="auto" w:sz="4" w:space="0"/>
              <w:left w:val="nil"/>
              <w:bottom w:val="single" w:color="auto" w:sz="4" w:space="0"/>
              <w:right w:val="single" w:color="auto" w:sz="4" w:space="0"/>
            </w:tcBorders>
            <w:vAlign w:val="center"/>
          </w:tcPr>
          <w:p>
            <w:pPr>
              <w:pStyle w:val="4"/>
              <w:numPr>
                <w:ilvl w:val="0"/>
                <w:numId w:val="1"/>
              </w:numPr>
              <w:spacing w:after="0" w:line="360" w:lineRule="auto"/>
              <w:ind w:firstLineChars="0"/>
              <w:jc w:val="left"/>
              <w:rPr>
                <w:rFonts w:ascii="仿宋" w:hAnsi="仿宋" w:eastAsia="仿宋"/>
                <w:sz w:val="21"/>
                <w:szCs w:val="21"/>
              </w:rPr>
            </w:pPr>
            <w:r>
              <w:rPr>
                <w:rFonts w:hint="eastAsia" w:ascii="仿宋" w:hAnsi="仿宋" w:eastAsia="仿宋"/>
                <w:sz w:val="21"/>
                <w:szCs w:val="21"/>
              </w:rPr>
              <w:t>能掌握界面及菜单的用法。</w:t>
            </w:r>
          </w:p>
          <w:p>
            <w:pPr>
              <w:pStyle w:val="4"/>
              <w:numPr>
                <w:ilvl w:val="0"/>
                <w:numId w:val="1"/>
              </w:numPr>
              <w:spacing w:after="0" w:line="360" w:lineRule="auto"/>
              <w:ind w:firstLineChars="0"/>
              <w:jc w:val="left"/>
              <w:rPr>
                <w:rFonts w:ascii="仿宋" w:hAnsi="仿宋" w:eastAsia="仿宋"/>
                <w:sz w:val="21"/>
                <w:szCs w:val="21"/>
              </w:rPr>
            </w:pPr>
            <w:r>
              <w:rPr>
                <w:rFonts w:hint="eastAsia" w:ascii="仿宋" w:hAnsi="仿宋" w:eastAsia="仿宋"/>
                <w:sz w:val="21"/>
                <w:szCs w:val="21"/>
              </w:rPr>
              <w:t>能熟练对界面及菜单进行操作。</w:t>
            </w:r>
          </w:p>
          <w:p>
            <w:pPr>
              <w:ind w:firstLine="0" w:firstLineChars="0"/>
              <w:jc w:val="left"/>
              <w:rPr>
                <w:sz w:val="21"/>
                <w:szCs w:val="21"/>
              </w:rPr>
            </w:pPr>
            <w:r>
              <w:rPr>
                <w:rFonts w:hint="eastAsia"/>
                <w:sz w:val="21"/>
                <w:szCs w:val="21"/>
              </w:rPr>
              <w:t>③掌握人工智能技术的基础知识，能运用所学知识解决现实中的技术难题。</w:t>
            </w:r>
          </w:p>
        </w:tc>
        <w:tc>
          <w:tcPr>
            <w:tcW w:w="416" w:type="pct"/>
            <w:tcBorders>
              <w:top w:val="single" w:color="auto" w:sz="4" w:space="0"/>
              <w:left w:val="nil"/>
              <w:bottom w:val="single" w:color="auto" w:sz="4" w:space="0"/>
              <w:right w:val="single" w:color="auto" w:sz="4" w:space="0"/>
            </w:tcBorders>
            <w:vAlign w:val="center"/>
          </w:tcPr>
          <w:p>
            <w:pPr>
              <w:ind w:firstLine="0" w:firstLineChars="0"/>
              <w:jc w:val="center"/>
              <w:rPr>
                <w:sz w:val="21"/>
                <w:szCs w:val="21"/>
              </w:rPr>
            </w:pPr>
            <w:r>
              <w:rPr>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53"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ind w:firstLine="0" w:firstLineChars="0"/>
              <w:jc w:val="center"/>
              <w:rPr>
                <w:sz w:val="21"/>
                <w:szCs w:val="21"/>
              </w:rPr>
            </w:pPr>
            <w:r>
              <w:rPr>
                <w:rFonts w:hint="eastAsia"/>
                <w:sz w:val="21"/>
                <w:szCs w:val="21"/>
              </w:rPr>
              <w:t>第三章</w:t>
            </w:r>
            <w:r>
              <w:rPr>
                <w:sz w:val="21"/>
                <w:szCs w:val="21"/>
              </w:rPr>
              <w:t xml:space="preserve">  </w:t>
            </w:r>
          </w:p>
        </w:tc>
        <w:tc>
          <w:tcPr>
            <w:tcW w:w="1907" w:type="pct"/>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ind w:firstLine="0" w:firstLineChars="0"/>
              <w:jc w:val="center"/>
              <w:rPr>
                <w:sz w:val="21"/>
                <w:szCs w:val="21"/>
              </w:rPr>
            </w:pPr>
            <w:r>
              <w:rPr>
                <w:sz w:val="21"/>
                <w:szCs w:val="21"/>
              </w:rPr>
              <w:t>microbit-micropython基础语法</w:t>
            </w:r>
          </w:p>
        </w:tc>
        <w:tc>
          <w:tcPr>
            <w:tcW w:w="2024" w:type="pct"/>
            <w:tcBorders>
              <w:top w:val="single" w:color="auto" w:sz="4" w:space="0"/>
              <w:left w:val="nil"/>
              <w:bottom w:val="single" w:color="auto" w:sz="4" w:space="0"/>
              <w:right w:val="single" w:color="auto" w:sz="4" w:space="0"/>
            </w:tcBorders>
            <w:vAlign w:val="center"/>
          </w:tcPr>
          <w:p>
            <w:pPr>
              <w:pStyle w:val="4"/>
              <w:spacing w:after="0" w:line="360" w:lineRule="auto"/>
              <w:ind w:firstLine="0" w:firstLineChars="0"/>
              <w:jc w:val="left"/>
              <w:rPr>
                <w:rFonts w:ascii="仿宋" w:hAnsi="仿宋" w:eastAsia="仿宋"/>
                <w:sz w:val="21"/>
                <w:szCs w:val="21"/>
              </w:rPr>
            </w:pPr>
            <w:r>
              <w:rPr>
                <w:rFonts w:hint="eastAsia" w:ascii="仿宋" w:hAnsi="仿宋" w:eastAsia="仿宋"/>
                <w:sz w:val="21"/>
                <w:szCs w:val="21"/>
              </w:rPr>
              <w:t>①掌握</w:t>
            </w:r>
            <w:r>
              <w:rPr>
                <w:rFonts w:ascii="仿宋" w:hAnsi="仿宋" w:eastAsia="仿宋"/>
                <w:sz w:val="21"/>
                <w:szCs w:val="21"/>
              </w:rPr>
              <w:t>microbit-micropython</w:t>
            </w:r>
            <w:r>
              <w:rPr>
                <w:rFonts w:hint="eastAsia" w:ascii="仿宋" w:hAnsi="仿宋" w:eastAsia="仿宋"/>
                <w:sz w:val="21"/>
                <w:szCs w:val="21"/>
              </w:rPr>
              <w:t>的</w:t>
            </w:r>
            <w:r>
              <w:rPr>
                <w:rFonts w:ascii="仿宋" w:hAnsi="仿宋" w:eastAsia="仿宋"/>
                <w:sz w:val="21"/>
                <w:szCs w:val="21"/>
              </w:rPr>
              <w:t>基础语法</w:t>
            </w:r>
            <w:r>
              <w:rPr>
                <w:rFonts w:hint="eastAsia" w:ascii="仿宋" w:hAnsi="仿宋" w:eastAsia="仿宋"/>
                <w:sz w:val="21"/>
                <w:szCs w:val="21"/>
              </w:rPr>
              <w:t>。</w:t>
            </w:r>
          </w:p>
          <w:p>
            <w:pPr>
              <w:pStyle w:val="4"/>
              <w:spacing w:after="0" w:line="360" w:lineRule="auto"/>
              <w:ind w:firstLine="0" w:firstLineChars="0"/>
              <w:jc w:val="left"/>
              <w:rPr>
                <w:rFonts w:ascii="仿宋" w:hAnsi="仿宋" w:eastAsia="仿宋"/>
                <w:sz w:val="21"/>
                <w:szCs w:val="21"/>
              </w:rPr>
            </w:pPr>
            <w:r>
              <w:rPr>
                <w:rFonts w:hint="eastAsia" w:ascii="仿宋" w:hAnsi="仿宋" w:eastAsia="仿宋"/>
                <w:sz w:val="21"/>
                <w:szCs w:val="21"/>
              </w:rPr>
              <w:t>②能熟练掌握并运用</w:t>
            </w:r>
            <w:r>
              <w:rPr>
                <w:rFonts w:ascii="仿宋" w:hAnsi="仿宋" w:eastAsia="仿宋"/>
                <w:sz w:val="21"/>
                <w:szCs w:val="21"/>
              </w:rPr>
              <w:t>microbit-micropython</w:t>
            </w:r>
            <w:r>
              <w:rPr>
                <w:rFonts w:hint="eastAsia" w:ascii="仿宋" w:hAnsi="仿宋" w:eastAsia="仿宋"/>
                <w:sz w:val="21"/>
                <w:szCs w:val="21"/>
              </w:rPr>
              <w:t>的</w:t>
            </w:r>
            <w:r>
              <w:rPr>
                <w:rFonts w:ascii="仿宋" w:hAnsi="仿宋" w:eastAsia="仿宋"/>
                <w:sz w:val="21"/>
                <w:szCs w:val="21"/>
              </w:rPr>
              <w:t>基础语法</w:t>
            </w:r>
            <w:r>
              <w:rPr>
                <w:rFonts w:hint="eastAsia" w:ascii="仿宋" w:hAnsi="仿宋" w:eastAsia="仿宋"/>
                <w:sz w:val="21"/>
                <w:szCs w:val="21"/>
              </w:rPr>
              <w:t>。</w:t>
            </w:r>
          </w:p>
          <w:p>
            <w:pPr>
              <w:ind w:firstLine="0" w:firstLineChars="0"/>
              <w:jc w:val="left"/>
              <w:rPr>
                <w:sz w:val="21"/>
                <w:szCs w:val="21"/>
              </w:rPr>
            </w:pPr>
            <w:r>
              <w:rPr>
                <w:rFonts w:hint="eastAsia"/>
                <w:sz w:val="21"/>
                <w:szCs w:val="21"/>
              </w:rPr>
              <w:t>③掌握人工智能技术的基础知识，能运用所学知识解决现实中的技术难题。</w:t>
            </w:r>
          </w:p>
        </w:tc>
        <w:tc>
          <w:tcPr>
            <w:tcW w:w="416" w:type="pct"/>
            <w:tcBorders>
              <w:top w:val="single" w:color="auto" w:sz="4" w:space="0"/>
              <w:left w:val="nil"/>
              <w:bottom w:val="single" w:color="auto" w:sz="4" w:space="0"/>
              <w:right w:val="single" w:color="auto" w:sz="4" w:space="0"/>
            </w:tcBorders>
            <w:vAlign w:val="center"/>
          </w:tcPr>
          <w:p>
            <w:pPr>
              <w:ind w:firstLine="0" w:firstLineChars="0"/>
              <w:jc w:val="center"/>
              <w:rPr>
                <w:sz w:val="21"/>
                <w:szCs w:val="21"/>
              </w:rPr>
            </w:pPr>
            <w:r>
              <w:rPr>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53"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
              <w:ind w:firstLine="197" w:firstLineChars="94"/>
              <w:rPr>
                <w:rFonts w:ascii="仿宋" w:hAnsi="仿宋" w:eastAsia="仿宋"/>
                <w:b w:val="0"/>
                <w:bCs w:val="0"/>
                <w:kern w:val="2"/>
                <w:sz w:val="21"/>
                <w:szCs w:val="21"/>
              </w:rPr>
            </w:pPr>
            <w:bookmarkStart w:id="3" w:name="_Toc45393280"/>
            <w:r>
              <w:rPr>
                <w:rFonts w:hint="eastAsia" w:ascii="仿宋" w:hAnsi="仿宋" w:eastAsia="仿宋"/>
                <w:b w:val="0"/>
                <w:bCs w:val="0"/>
                <w:kern w:val="2"/>
                <w:sz w:val="21"/>
                <w:szCs w:val="21"/>
              </w:rPr>
              <w:t>第四章</w:t>
            </w:r>
            <w:bookmarkEnd w:id="3"/>
          </w:p>
        </w:tc>
        <w:tc>
          <w:tcPr>
            <w:tcW w:w="1907" w:type="pct"/>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2"/>
              <w:ind w:firstLine="420"/>
              <w:jc w:val="center"/>
              <w:rPr>
                <w:rFonts w:ascii="仿宋" w:hAnsi="仿宋" w:eastAsia="仿宋"/>
                <w:b w:val="0"/>
                <w:bCs w:val="0"/>
                <w:kern w:val="2"/>
                <w:sz w:val="21"/>
                <w:szCs w:val="21"/>
              </w:rPr>
            </w:pPr>
            <w:r>
              <w:rPr>
                <w:rFonts w:hint="eastAsia" w:ascii="仿宋" w:hAnsi="仿宋" w:eastAsia="仿宋"/>
                <w:b w:val="0"/>
                <w:bCs w:val="0"/>
                <w:kern w:val="2"/>
                <w:sz w:val="21"/>
                <w:szCs w:val="21"/>
              </w:rPr>
              <w:t>应</w:t>
            </w:r>
            <w:r>
              <w:rPr>
                <w:rFonts w:hint="eastAsia" w:ascii="微软雅黑" w:hAnsi="微软雅黑" w:eastAsia="微软雅黑" w:cs="微软雅黑"/>
                <w:b w:val="0"/>
                <w:bCs w:val="0"/>
                <w:kern w:val="2"/>
                <w:sz w:val="21"/>
                <w:szCs w:val="21"/>
              </w:rPr>
              <w:t>⽤⽰</w:t>
            </w:r>
            <w:r>
              <w:rPr>
                <w:rFonts w:hint="eastAsia" w:ascii="仿宋" w:hAnsi="仿宋" w:eastAsia="仿宋"/>
                <w:b w:val="0"/>
                <w:bCs w:val="0"/>
                <w:kern w:val="2"/>
                <w:sz w:val="21"/>
                <w:szCs w:val="21"/>
              </w:rPr>
              <w:t>例</w:t>
            </w:r>
          </w:p>
        </w:tc>
        <w:tc>
          <w:tcPr>
            <w:tcW w:w="2024" w:type="pct"/>
            <w:tcBorders>
              <w:top w:val="single" w:color="auto" w:sz="4" w:space="0"/>
              <w:left w:val="nil"/>
              <w:bottom w:val="single" w:color="auto" w:sz="4" w:space="0"/>
              <w:right w:val="single" w:color="auto" w:sz="4" w:space="0"/>
            </w:tcBorders>
            <w:vAlign w:val="center"/>
          </w:tcPr>
          <w:p>
            <w:pPr>
              <w:pStyle w:val="14"/>
              <w:numPr>
                <w:ilvl w:val="0"/>
                <w:numId w:val="2"/>
              </w:numPr>
              <w:ind w:firstLineChars="0"/>
              <w:jc w:val="left"/>
              <w:rPr>
                <w:sz w:val="21"/>
                <w:szCs w:val="21"/>
              </w:rPr>
            </w:pPr>
            <w:r>
              <w:rPr>
                <w:rFonts w:hint="eastAsia"/>
                <w:sz w:val="21"/>
                <w:szCs w:val="21"/>
              </w:rPr>
              <w:t>了解人工智能技术的应用案例。</w:t>
            </w:r>
          </w:p>
          <w:p>
            <w:pPr>
              <w:ind w:firstLine="0" w:firstLineChars="0"/>
              <w:jc w:val="left"/>
              <w:rPr>
                <w:sz w:val="21"/>
                <w:szCs w:val="21"/>
              </w:rPr>
            </w:pPr>
            <w:r>
              <w:rPr>
                <w:rFonts w:hint="eastAsia"/>
                <w:sz w:val="21"/>
                <w:szCs w:val="21"/>
              </w:rPr>
              <w:t>②掌握人工智能技术的基础知识，能运用所学知识解决现实中的技术难题。</w:t>
            </w:r>
          </w:p>
        </w:tc>
        <w:tc>
          <w:tcPr>
            <w:tcW w:w="416" w:type="pct"/>
            <w:tcBorders>
              <w:top w:val="single" w:color="auto" w:sz="4" w:space="0"/>
              <w:left w:val="nil"/>
              <w:bottom w:val="single" w:color="auto" w:sz="4" w:space="0"/>
              <w:right w:val="single" w:color="auto" w:sz="4" w:space="0"/>
            </w:tcBorders>
            <w:vAlign w:val="center"/>
          </w:tcPr>
          <w:p>
            <w:pPr>
              <w:ind w:firstLine="0" w:firstLineChars="0"/>
              <w:jc w:val="center"/>
              <w:rPr>
                <w:sz w:val="21"/>
                <w:szCs w:val="21"/>
              </w:rPr>
            </w:pPr>
            <w:r>
              <w:rPr>
                <w:rFonts w:hint="eastAsia"/>
                <w:sz w:val="21"/>
                <w:szCs w:val="21"/>
              </w:rPr>
              <w:t>1</w:t>
            </w:r>
            <w:r>
              <w:rPr>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53"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ind w:firstLine="0" w:firstLineChars="0"/>
              <w:jc w:val="center"/>
              <w:rPr>
                <w:sz w:val="21"/>
                <w:szCs w:val="21"/>
              </w:rPr>
            </w:pPr>
            <w:r>
              <w:rPr>
                <w:rFonts w:hint="eastAsia"/>
                <w:sz w:val="21"/>
                <w:szCs w:val="21"/>
              </w:rPr>
              <w:t>第五章</w:t>
            </w:r>
          </w:p>
        </w:tc>
        <w:tc>
          <w:tcPr>
            <w:tcW w:w="1907" w:type="pct"/>
            <w:tcBorders>
              <w:top w:val="single" w:color="auto" w:sz="4" w:space="0"/>
              <w:left w:val="nil"/>
              <w:right w:val="single" w:color="auto" w:sz="4" w:space="0"/>
            </w:tcBorders>
            <w:tcMar>
              <w:top w:w="0" w:type="dxa"/>
              <w:left w:w="0" w:type="dxa"/>
              <w:bottom w:w="0" w:type="dxa"/>
              <w:right w:w="0" w:type="dxa"/>
            </w:tcMar>
          </w:tcPr>
          <w:p>
            <w:pPr>
              <w:ind w:firstLine="0" w:firstLineChars="0"/>
              <w:jc w:val="center"/>
              <w:rPr>
                <w:sz w:val="21"/>
                <w:szCs w:val="21"/>
              </w:rPr>
            </w:pPr>
            <w:r>
              <w:rPr>
                <w:rFonts w:hint="eastAsia"/>
                <w:sz w:val="21"/>
                <w:szCs w:val="21"/>
              </w:rPr>
              <w:t>小车</w:t>
            </w:r>
            <w:r>
              <w:rPr>
                <w:sz w:val="21"/>
                <w:szCs w:val="21"/>
              </w:rPr>
              <w:t>案例程序</w:t>
            </w:r>
          </w:p>
        </w:tc>
        <w:tc>
          <w:tcPr>
            <w:tcW w:w="2024" w:type="pct"/>
            <w:tcBorders>
              <w:top w:val="single" w:color="auto" w:sz="4" w:space="0"/>
              <w:left w:val="nil"/>
              <w:right w:val="single" w:color="auto" w:sz="4" w:space="0"/>
            </w:tcBorders>
            <w:vAlign w:val="center"/>
          </w:tcPr>
          <w:p>
            <w:pPr>
              <w:pStyle w:val="14"/>
              <w:numPr>
                <w:ilvl w:val="0"/>
                <w:numId w:val="3"/>
              </w:numPr>
              <w:ind w:firstLineChars="0"/>
              <w:jc w:val="left"/>
              <w:rPr>
                <w:sz w:val="21"/>
                <w:szCs w:val="21"/>
              </w:rPr>
            </w:pPr>
            <w:r>
              <w:rPr>
                <w:sz w:val="21"/>
                <w:szCs w:val="21"/>
              </w:rPr>
              <w:t>了解</w:t>
            </w:r>
            <w:r>
              <w:rPr>
                <w:rFonts w:hint="eastAsia"/>
                <w:sz w:val="21"/>
                <w:szCs w:val="21"/>
              </w:rPr>
              <w:t>小车的案例程序。</w:t>
            </w:r>
          </w:p>
          <w:p>
            <w:pPr>
              <w:pStyle w:val="14"/>
              <w:numPr>
                <w:ilvl w:val="0"/>
                <w:numId w:val="3"/>
              </w:numPr>
              <w:ind w:firstLineChars="0"/>
              <w:jc w:val="left"/>
              <w:rPr>
                <w:sz w:val="21"/>
                <w:szCs w:val="21"/>
              </w:rPr>
            </w:pPr>
            <w:r>
              <w:rPr>
                <w:rFonts w:hint="eastAsia"/>
                <w:sz w:val="21"/>
                <w:szCs w:val="21"/>
              </w:rPr>
              <w:t>掌握人工智能技术的基础知识，能运用所学知识解决现实中的技术难题。</w:t>
            </w:r>
          </w:p>
        </w:tc>
        <w:tc>
          <w:tcPr>
            <w:tcW w:w="416" w:type="pct"/>
            <w:tcBorders>
              <w:top w:val="single" w:color="auto" w:sz="4" w:space="0"/>
              <w:left w:val="nil"/>
              <w:right w:val="single" w:color="auto" w:sz="4" w:space="0"/>
            </w:tcBorders>
            <w:vAlign w:val="center"/>
          </w:tcPr>
          <w:p>
            <w:pPr>
              <w:ind w:firstLine="0" w:firstLineChars="0"/>
              <w:jc w:val="center"/>
              <w:rPr>
                <w:sz w:val="21"/>
                <w:szCs w:val="21"/>
              </w:rPr>
            </w:pPr>
            <w:r>
              <w:rPr>
                <w:rFonts w:hint="eastAsia"/>
                <w:sz w:val="21"/>
                <w:szCs w:val="21"/>
              </w:rPr>
              <w:t>2</w:t>
            </w:r>
            <w:r>
              <w:rPr>
                <w:sz w:val="21"/>
                <w:szCs w:val="21"/>
              </w:rPr>
              <w:t>4</w:t>
            </w:r>
          </w:p>
        </w:tc>
      </w:tr>
    </w:tbl>
    <w:p>
      <w:pPr>
        <w:pStyle w:val="2"/>
        <w:ind w:firstLine="643"/>
      </w:pPr>
      <w:r>
        <w:rPr>
          <w:rFonts w:hint="eastAsia"/>
        </w:rPr>
        <w:t>六、教学要求</w:t>
      </w:r>
    </w:p>
    <w:p>
      <w:pPr>
        <w:pStyle w:val="3"/>
        <w:spacing w:before="0" w:after="0" w:line="312" w:lineRule="auto"/>
        <w:ind w:firstLine="602"/>
        <w:rPr>
          <w:rFonts w:ascii="楷体" w:hAnsi="楷体" w:eastAsia="楷体"/>
          <w:sz w:val="30"/>
        </w:rPr>
      </w:pPr>
      <w:r>
        <w:rPr>
          <w:rFonts w:hint="eastAsia" w:ascii="楷体" w:hAnsi="楷体" w:eastAsia="楷体"/>
          <w:sz w:val="30"/>
        </w:rPr>
        <w:t>（一）教学要求</w:t>
      </w:r>
    </w:p>
    <w:p>
      <w:pPr>
        <w:ind w:firstLine="560"/>
      </w:pPr>
      <w:r>
        <w:rPr>
          <w:rFonts w:hint="eastAsia"/>
        </w:rPr>
        <w:t>本课程目的是使学生具备：通过</w:t>
      </w:r>
      <w:r>
        <w:t xml:space="preserve"> Python 程序设计语言进行项目开发的基本思路、知识和能力。 本课程主要基于 Windows 10 和 Python  构建 Python 开发平台，学习 Python 语言的语言基础知识，以及使用 Python 语言的实际开发应用实例。理论与实践相结合，通过大量的实例，学习程序设计的基本原理，使学生不仅掌握理论知识，同时掌握大量程序设计的实用案例。</w:t>
      </w:r>
    </w:p>
    <w:p>
      <w:pPr>
        <w:pStyle w:val="3"/>
        <w:spacing w:before="0" w:after="0" w:line="312" w:lineRule="auto"/>
        <w:ind w:firstLine="602"/>
        <w:rPr>
          <w:rFonts w:ascii="楷体" w:hAnsi="楷体" w:eastAsia="楷体"/>
          <w:sz w:val="30"/>
        </w:rPr>
      </w:pPr>
      <w:r>
        <w:rPr>
          <w:rFonts w:hint="eastAsia" w:ascii="楷体" w:hAnsi="楷体" w:eastAsia="楷体"/>
          <w:sz w:val="30"/>
        </w:rPr>
        <w:t>（二）教材选用</w:t>
      </w:r>
    </w:p>
    <w:p>
      <w:pPr>
        <w:spacing w:line="360" w:lineRule="auto"/>
        <w:ind w:firstLine="480" w:firstLineChars="0"/>
      </w:pPr>
      <w:r>
        <w:rPr>
          <w:rFonts w:hint="eastAsia"/>
        </w:rPr>
        <w:t>所选用的教材应充分体现培养学生的职业能力为中心思想，以“教、学、做”为一体组织课程内容，注重理论与实践相结合、教材内容与行业标准要求相结合，强调理论在实践过程中的应用。</w:t>
      </w:r>
    </w:p>
    <w:p>
      <w:pPr>
        <w:pStyle w:val="3"/>
        <w:spacing w:before="0" w:after="0" w:line="312" w:lineRule="auto"/>
        <w:ind w:firstLine="602"/>
        <w:rPr>
          <w:rFonts w:ascii="楷体" w:hAnsi="楷体" w:eastAsia="楷体"/>
          <w:sz w:val="30"/>
        </w:rPr>
      </w:pPr>
      <w:r>
        <w:rPr>
          <w:rFonts w:hint="eastAsia" w:ascii="楷体" w:hAnsi="楷体" w:eastAsia="楷体"/>
          <w:sz w:val="30"/>
        </w:rPr>
        <w:t>（三）教学建议</w:t>
      </w:r>
    </w:p>
    <w:p>
      <w:pPr>
        <w:spacing w:line="360" w:lineRule="auto"/>
        <w:ind w:firstLine="480" w:firstLineChars="0"/>
        <w:rPr>
          <w:b/>
          <w:bCs/>
        </w:rPr>
      </w:pPr>
      <w:r>
        <w:rPr>
          <w:rFonts w:hint="eastAsia" w:ascii="新宋体" w:hAnsi="新宋体" w:eastAsia="新宋体" w:cs="新宋体"/>
          <w:b/>
          <w:bCs/>
          <w:color w:val="000000"/>
          <w:sz w:val="24"/>
        </w:rPr>
        <w:t>1</w:t>
      </w:r>
      <w:r>
        <w:rPr>
          <w:rFonts w:hint="eastAsia"/>
          <w:b/>
          <w:bCs/>
        </w:rPr>
        <w:t>.教学条件</w:t>
      </w:r>
    </w:p>
    <w:p>
      <w:pPr>
        <w:spacing w:line="360" w:lineRule="auto"/>
        <w:ind w:firstLine="480" w:firstLineChars="0"/>
        <w:rPr>
          <w:b/>
          <w:bCs/>
        </w:rPr>
      </w:pPr>
      <w:r>
        <w:rPr>
          <w:rFonts w:hint="eastAsia"/>
          <w:b/>
          <w:bCs/>
        </w:rPr>
        <w:t>（1）学生应具有专业基础</w:t>
      </w:r>
    </w:p>
    <w:p>
      <w:pPr>
        <w:spacing w:line="360" w:lineRule="auto"/>
        <w:ind w:firstLine="480" w:firstLineChars="0"/>
      </w:pPr>
      <w:r>
        <w:rPr>
          <w:rFonts w:hint="eastAsia"/>
        </w:rPr>
        <w:t>学生应具有使用Python开发简单项目的经验，能熟悉一门基础的计算机语言，具有基本的逻辑思维能力与问题解决能力，能胜任简单项目的能力。</w:t>
      </w:r>
    </w:p>
    <w:p>
      <w:pPr>
        <w:spacing w:line="360" w:lineRule="auto"/>
        <w:ind w:firstLine="480" w:firstLineChars="0"/>
        <w:rPr>
          <w:b/>
          <w:bCs/>
        </w:rPr>
      </w:pPr>
      <w:r>
        <w:rPr>
          <w:rFonts w:hint="eastAsia"/>
          <w:b/>
          <w:bCs/>
        </w:rPr>
        <w:t>（2）教师应具有专业能力</w:t>
      </w:r>
    </w:p>
    <w:p>
      <w:pPr>
        <w:spacing w:line="360" w:lineRule="auto"/>
        <w:ind w:firstLine="480" w:firstLineChars="0"/>
      </w:pPr>
      <w:r>
        <w:rPr>
          <w:rFonts w:hint="eastAsia"/>
        </w:rPr>
        <w:t>担任本课程的主讲老师需要熟练掌握Python语言，具有使用Python开发实际项目的经验，具备较丰富的教学经验，能较好的驾驭课堂，熟悉各种教学方法的使用；能按照本课程标准制定详细的授课计划，具有一定的课堂控制能力和应变能力，因材施教。</w:t>
      </w:r>
    </w:p>
    <w:p>
      <w:pPr>
        <w:spacing w:line="360" w:lineRule="auto"/>
        <w:ind w:firstLine="480" w:firstLineChars="0"/>
        <w:rPr>
          <w:b/>
          <w:bCs/>
        </w:rPr>
      </w:pPr>
      <w:r>
        <w:rPr>
          <w:rFonts w:hint="eastAsia"/>
          <w:b/>
          <w:bCs/>
        </w:rPr>
        <w:t>2.教学方法</w:t>
      </w:r>
    </w:p>
    <w:p>
      <w:pPr>
        <w:spacing w:line="360" w:lineRule="auto"/>
        <w:ind w:firstLine="480" w:firstLineChars="0"/>
      </w:pPr>
      <w:r>
        <w:rPr>
          <w:rFonts w:hint="eastAsia"/>
        </w:rPr>
        <w:t>根据课程内容和学生特点，在学习过程中注重实践操作，在充分运用多媒体等现代教学手段的同时，灵活运用情境教学法、项目教学法、任务驱动法、分组讨论法、案例教学法等多种教学方法，引导学生积极思考、乐于实践，提高教学效果。</w:t>
      </w:r>
    </w:p>
    <w:p>
      <w:pPr>
        <w:spacing w:line="360" w:lineRule="auto"/>
        <w:ind w:firstLine="480" w:firstLineChars="0"/>
        <w:rPr>
          <w:b/>
          <w:bCs/>
        </w:rPr>
      </w:pPr>
      <w:r>
        <w:rPr>
          <w:rFonts w:hint="eastAsia"/>
          <w:b/>
          <w:bCs/>
        </w:rPr>
        <w:t>(</w:t>
      </w:r>
      <w:r>
        <w:rPr>
          <w:b/>
          <w:bCs/>
        </w:rPr>
        <w:t>1)</w:t>
      </w:r>
      <w:r>
        <w:rPr>
          <w:rFonts w:hint="eastAsia"/>
          <w:b/>
          <w:bCs/>
        </w:rPr>
        <w:t>情境教学法</w:t>
      </w:r>
    </w:p>
    <w:p>
      <w:pPr>
        <w:spacing w:line="360" w:lineRule="auto"/>
        <w:ind w:firstLine="480" w:firstLineChars="0"/>
      </w:pPr>
      <w:r>
        <w:rPr>
          <w:rFonts w:hint="eastAsia"/>
        </w:rPr>
        <w:t>根据职业岗位要求创设职业情景，激发学生学习兴趣，帮助学生理解和掌握知识，培养创新精神，提高学生岗位适应能力。</w:t>
      </w:r>
    </w:p>
    <w:p>
      <w:pPr>
        <w:spacing w:line="360" w:lineRule="auto"/>
        <w:ind w:firstLine="480" w:firstLineChars="0"/>
        <w:rPr>
          <w:b/>
          <w:bCs/>
        </w:rPr>
      </w:pPr>
      <w:r>
        <w:rPr>
          <w:rFonts w:hint="eastAsia"/>
          <w:b/>
          <w:bCs/>
        </w:rPr>
        <w:t>(</w:t>
      </w:r>
      <w:r>
        <w:rPr>
          <w:b/>
          <w:bCs/>
        </w:rPr>
        <w:t>2)</w:t>
      </w:r>
      <w:r>
        <w:rPr>
          <w:rFonts w:hint="eastAsia"/>
          <w:b/>
          <w:bCs/>
        </w:rPr>
        <w:t>项目教学法</w:t>
      </w:r>
    </w:p>
    <w:p>
      <w:pPr>
        <w:spacing w:line="360" w:lineRule="auto"/>
        <w:ind w:firstLine="480" w:firstLineChars="0"/>
      </w:pPr>
      <w:r>
        <w:rPr>
          <w:rFonts w:hint="eastAsia"/>
        </w:rPr>
        <w:t>课程的教学内容以项目为载体，将实际开发项目由教师作为一个项目任务引入到课程教学中，通过实施一个完整的工作项目进而获得项目成果。通过项目教学法的使用，实现以项目带动教学，将理论与实践很好的结合在一起，加强了对学生职业能力的培养，在实际教学中取得了非常好的效果。</w:t>
      </w:r>
    </w:p>
    <w:p>
      <w:pPr>
        <w:spacing w:line="360" w:lineRule="auto"/>
        <w:ind w:firstLine="480" w:firstLineChars="0"/>
        <w:rPr>
          <w:b/>
          <w:bCs/>
        </w:rPr>
      </w:pPr>
      <w:r>
        <w:rPr>
          <w:b/>
          <w:bCs/>
        </w:rPr>
        <w:t>(3)</w:t>
      </w:r>
      <w:r>
        <w:rPr>
          <w:rFonts w:hint="eastAsia"/>
          <w:b/>
          <w:bCs/>
        </w:rPr>
        <w:t>任务驱动法</w:t>
      </w:r>
    </w:p>
    <w:p>
      <w:pPr>
        <w:spacing w:line="360" w:lineRule="auto"/>
        <w:ind w:firstLine="480" w:firstLineChars="0"/>
      </w:pPr>
      <w:r>
        <w:rPr>
          <w:rFonts w:hint="eastAsia"/>
        </w:rPr>
        <w:t>任务驱动教学法配合项目教学法的实施，通过实际项目分析，设计若干学习情境，并将项目分解为若干个工作任务，确定任务名称、任务完成时间、任务目标及任务成果，通过工作任务的完成来驱动教学。</w:t>
      </w:r>
    </w:p>
    <w:p>
      <w:pPr>
        <w:spacing w:line="360" w:lineRule="auto"/>
        <w:ind w:firstLine="480" w:firstLineChars="0"/>
        <w:rPr>
          <w:b/>
          <w:bCs/>
        </w:rPr>
      </w:pPr>
      <w:r>
        <w:rPr>
          <w:b/>
          <w:bCs/>
        </w:rPr>
        <w:t>(4)</w:t>
      </w:r>
      <w:r>
        <w:rPr>
          <w:rFonts w:hint="eastAsia"/>
          <w:b/>
          <w:bCs/>
        </w:rPr>
        <w:t>分组讨论法</w:t>
      </w:r>
    </w:p>
    <w:p>
      <w:pPr>
        <w:spacing w:line="360" w:lineRule="auto"/>
        <w:ind w:firstLine="480" w:firstLineChars="0"/>
      </w:pPr>
      <w:r>
        <w:rPr>
          <w:rFonts w:hint="eastAsia"/>
        </w:rPr>
        <w:t>依据项目规模和学生人数，将学生分成若干个项目组，在项目实施的各个工作环节都要展开小组讨论，以解决当前问题和确定下一个工作步骤。</w:t>
      </w:r>
    </w:p>
    <w:p>
      <w:pPr>
        <w:spacing w:line="360" w:lineRule="auto"/>
        <w:ind w:firstLine="480" w:firstLineChars="0"/>
        <w:rPr>
          <w:b/>
          <w:bCs/>
        </w:rPr>
      </w:pPr>
      <w:r>
        <w:rPr>
          <w:b/>
          <w:bCs/>
        </w:rPr>
        <w:t>(5)</w:t>
      </w:r>
      <w:r>
        <w:rPr>
          <w:rFonts w:hint="eastAsia"/>
          <w:b/>
          <w:bCs/>
        </w:rPr>
        <w:t xml:space="preserve"> 案例教学法</w:t>
      </w:r>
    </w:p>
    <w:p>
      <w:pPr>
        <w:spacing w:line="360" w:lineRule="auto"/>
        <w:ind w:firstLine="560"/>
      </w:pPr>
      <w:r>
        <w:rPr>
          <w:rFonts w:hint="eastAsia"/>
        </w:rPr>
        <w:t>针对项目开发过程中关键技术的应用，以项目案例为教材，运用多种方式启发学生独立思考，通过对具体案例的讨论和思考，诱发学生的创造潜能，从而形成学生自主学习、合作学习、研究性学习和探索性学习的学习氛围。</w:t>
      </w:r>
    </w:p>
    <w:p>
      <w:pPr>
        <w:spacing w:line="360" w:lineRule="auto"/>
        <w:ind w:firstLine="480" w:firstLineChars="0"/>
        <w:rPr>
          <w:b/>
          <w:bCs/>
        </w:rPr>
      </w:pPr>
      <w:r>
        <w:rPr>
          <w:rFonts w:hint="eastAsia"/>
          <w:b/>
          <w:bCs/>
        </w:rPr>
        <w:t>3.教学组织方式</w:t>
      </w:r>
    </w:p>
    <w:p>
      <w:pPr>
        <w:spacing w:line="360" w:lineRule="auto"/>
        <w:ind w:firstLine="480" w:firstLineChars="0"/>
      </w:pPr>
      <w:r>
        <w:rPr>
          <w:rFonts w:hint="eastAsia"/>
        </w:rPr>
        <w:t>本课程教学按照工学结合的思想进行教学改革，在继承传统教学方法的基础上，结合Python程序设计课程的特点和我院教学资源的实际情况，对教学方法做出了一些创新，灵活采用了小组讨论法、案例分析法、任务驱动法等各种教学方法，这些教学方法的灵活运用能够很好地引导学生积极思考、勤于实践，积极完成项目工作任务。</w:t>
      </w:r>
    </w:p>
    <w:p>
      <w:pPr>
        <w:spacing w:line="360" w:lineRule="auto"/>
        <w:ind w:firstLine="480" w:firstLineChars="0"/>
      </w:pPr>
      <w:r>
        <w:rPr>
          <w:rFonts w:hint="eastAsia"/>
        </w:rPr>
        <w:t>在现代教学技术手段运用方面，Python程序设计课程配备了实训指导的操作演示和业务流程图示，提供了大量的案例以及模拟考试练习等学习资料。为学生准备了大量的教学案例和开发案例，训练学生软件开发的能力。学生可以利用自带设备所提供的环境和工具，进行软件开发实训。这些现代教学技术手段的应用为课程教学改革提供了强有力的技术支持和教学资源支持。</w:t>
      </w:r>
    </w:p>
    <w:p>
      <w:pPr>
        <w:spacing w:line="360" w:lineRule="auto"/>
        <w:ind w:firstLine="480" w:firstLineChars="0"/>
        <w:rPr>
          <w:b/>
          <w:bCs/>
        </w:rPr>
      </w:pPr>
      <w:r>
        <w:rPr>
          <w:rFonts w:hint="eastAsia"/>
          <w:b/>
          <w:bCs/>
        </w:rPr>
        <w:t>4.教学手段</w:t>
      </w:r>
    </w:p>
    <w:p>
      <w:pPr>
        <w:spacing w:line="360" w:lineRule="auto"/>
        <w:ind w:firstLine="480" w:firstLineChars="0"/>
      </w:pPr>
      <w:r>
        <w:rPr>
          <w:rFonts w:hint="eastAsia"/>
        </w:rPr>
        <w:t>本课程学习常用的教学媒介有学生工作页、视频片断、规范标准、网络平台、黑板、多媒体、自带设备、微信平台等。</w:t>
      </w:r>
    </w:p>
    <w:p>
      <w:pPr>
        <w:pStyle w:val="2"/>
        <w:ind w:firstLine="643"/>
      </w:pPr>
      <w:r>
        <w:rPr>
          <w:rFonts w:hint="eastAsia"/>
        </w:rPr>
        <w:t>七、教学评价</w:t>
      </w:r>
    </w:p>
    <w:p>
      <w:pPr>
        <w:spacing w:line="360" w:lineRule="auto"/>
        <w:ind w:firstLine="480" w:firstLineChars="0"/>
        <w:rPr>
          <w:b/>
          <w:bCs/>
        </w:rPr>
      </w:pPr>
      <w:r>
        <w:rPr>
          <w:rFonts w:hint="eastAsia"/>
          <w:b/>
          <w:bCs/>
        </w:rPr>
        <w:t>（1）考核方式：考查。</w:t>
      </w:r>
    </w:p>
    <w:p>
      <w:pPr>
        <w:spacing w:line="360" w:lineRule="auto"/>
        <w:ind w:firstLine="480" w:firstLineChars="0"/>
      </w:pPr>
      <w:r>
        <w:rPr>
          <w:rFonts w:hint="eastAsia"/>
        </w:rPr>
        <w:t>本课程考核采取考查方式。平时成绩由考勤和回答问题构成，期末考查成绩由平时作业和课程设计构成。</w:t>
      </w:r>
    </w:p>
    <w:p>
      <w:pPr>
        <w:spacing w:line="360" w:lineRule="auto"/>
        <w:ind w:firstLine="480" w:firstLineChars="0"/>
        <w:rPr>
          <w:b/>
          <w:bCs/>
        </w:rPr>
      </w:pPr>
      <w:r>
        <w:rPr>
          <w:rFonts w:hint="eastAsia"/>
          <w:b/>
          <w:bCs/>
        </w:rPr>
        <w:t>（2）课程成绩总评</w:t>
      </w:r>
    </w:p>
    <w:p>
      <w:pPr>
        <w:spacing w:line="360" w:lineRule="auto"/>
        <w:ind w:firstLine="480" w:firstLineChars="0"/>
      </w:pPr>
      <w:r>
        <w:rPr>
          <w:rFonts w:hint="eastAsia"/>
        </w:rPr>
        <w:t>课程成绩（总评）= 课堂出勤表现（10%）＋课堂提问（10%）＋实验报告（40%）＋课程设计（</w:t>
      </w:r>
      <w:r>
        <w:t>4</w:t>
      </w:r>
      <w:r>
        <w:rPr>
          <w:rFonts w:hint="eastAsia"/>
        </w:rPr>
        <w:t>0%）</w:t>
      </w:r>
    </w:p>
    <w:tbl>
      <w:tblPr>
        <w:tblStyle w:val="7"/>
        <w:tblW w:w="8698" w:type="dxa"/>
        <w:jc w:val="center"/>
        <w:tblLayout w:type="fixed"/>
        <w:tblCellMar>
          <w:top w:w="0" w:type="dxa"/>
          <w:left w:w="108" w:type="dxa"/>
          <w:bottom w:w="0" w:type="dxa"/>
          <w:right w:w="108" w:type="dxa"/>
        </w:tblCellMar>
      </w:tblPr>
      <w:tblGrid>
        <w:gridCol w:w="668"/>
        <w:gridCol w:w="2304"/>
        <w:gridCol w:w="1701"/>
        <w:gridCol w:w="4025"/>
      </w:tblGrid>
      <w:tr>
        <w:tblPrEx>
          <w:tblCellMar>
            <w:top w:w="0" w:type="dxa"/>
            <w:left w:w="108" w:type="dxa"/>
            <w:bottom w:w="0" w:type="dxa"/>
            <w:right w:w="108" w:type="dxa"/>
          </w:tblCellMar>
        </w:tblPrEx>
        <w:trPr>
          <w:jc w:val="center"/>
        </w:trPr>
        <w:tc>
          <w:tcPr>
            <w:tcW w:w="668"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line="0" w:lineRule="atLeast"/>
              <w:ind w:firstLine="0" w:firstLineChars="0"/>
            </w:pPr>
            <w:r>
              <w:rPr>
                <w:rFonts w:hint="eastAsia"/>
              </w:rPr>
              <w:t>成绩组成</w:t>
            </w:r>
          </w:p>
        </w:tc>
        <w:tc>
          <w:tcPr>
            <w:tcW w:w="2304" w:type="dxa"/>
            <w:tcBorders>
              <w:top w:val="single" w:color="auto" w:sz="4" w:space="0"/>
              <w:left w:val="nil"/>
              <w:bottom w:val="single" w:color="auto" w:sz="4" w:space="0"/>
              <w:right w:val="single" w:color="auto" w:sz="4" w:space="0"/>
            </w:tcBorders>
            <w:vAlign w:val="center"/>
          </w:tcPr>
          <w:p>
            <w:pPr>
              <w:spacing w:line="0" w:lineRule="atLeast"/>
              <w:ind w:firstLine="0" w:firstLineChars="0"/>
            </w:pPr>
            <w:r>
              <w:rPr>
                <w:rFonts w:hint="eastAsia"/>
              </w:rPr>
              <w:t>考核</w:t>
            </w:r>
            <w:r>
              <w:t>/</w:t>
            </w:r>
            <w:r>
              <w:rPr>
                <w:rFonts w:hint="eastAsia"/>
              </w:rPr>
              <w:t>评价环节</w:t>
            </w:r>
          </w:p>
        </w:tc>
        <w:tc>
          <w:tcPr>
            <w:tcW w:w="1701" w:type="dxa"/>
            <w:tcBorders>
              <w:top w:val="single" w:color="auto" w:sz="4" w:space="0"/>
              <w:left w:val="nil"/>
              <w:bottom w:val="single" w:color="auto" w:sz="4" w:space="0"/>
              <w:right w:val="single" w:color="auto" w:sz="4" w:space="0"/>
            </w:tcBorders>
            <w:vAlign w:val="center"/>
          </w:tcPr>
          <w:p>
            <w:pPr>
              <w:spacing w:line="0" w:lineRule="atLeast"/>
              <w:ind w:firstLine="0" w:firstLineChars="0"/>
            </w:pPr>
            <w:r>
              <w:rPr>
                <w:rFonts w:hint="eastAsia"/>
              </w:rPr>
              <w:t>分值（或百分比）</w:t>
            </w:r>
          </w:p>
        </w:tc>
        <w:tc>
          <w:tcPr>
            <w:tcW w:w="4025" w:type="dxa"/>
            <w:tcBorders>
              <w:top w:val="single" w:color="auto" w:sz="4" w:space="0"/>
              <w:left w:val="nil"/>
              <w:bottom w:val="single" w:color="auto" w:sz="4" w:space="0"/>
              <w:right w:val="single" w:color="auto" w:sz="4" w:space="0"/>
            </w:tcBorders>
            <w:vAlign w:val="center"/>
          </w:tcPr>
          <w:p>
            <w:pPr>
              <w:spacing w:line="0" w:lineRule="atLeast"/>
              <w:ind w:firstLine="0" w:firstLineChars="0"/>
            </w:pPr>
            <w:r>
              <w:rPr>
                <w:rFonts w:hint="eastAsia"/>
              </w:rPr>
              <w:t>考核</w:t>
            </w:r>
            <w:r>
              <w:t>/</w:t>
            </w:r>
            <w:r>
              <w:rPr>
                <w:rFonts w:hint="eastAsia"/>
              </w:rPr>
              <w:t>评价细则</w:t>
            </w:r>
          </w:p>
        </w:tc>
      </w:tr>
      <w:tr>
        <w:tblPrEx>
          <w:tblCellMar>
            <w:top w:w="0" w:type="dxa"/>
            <w:left w:w="108" w:type="dxa"/>
            <w:bottom w:w="0" w:type="dxa"/>
            <w:right w:w="108" w:type="dxa"/>
          </w:tblCellMar>
        </w:tblPrEx>
        <w:trPr>
          <w:jc w:val="center"/>
        </w:trPr>
        <w:tc>
          <w:tcPr>
            <w:tcW w:w="668" w:type="dxa"/>
            <w:vMerge w:val="continue"/>
            <w:tcBorders>
              <w:left w:val="single" w:color="auto" w:sz="4" w:space="0"/>
              <w:right w:val="single" w:color="auto" w:sz="4" w:space="0"/>
            </w:tcBorders>
            <w:tcMar>
              <w:top w:w="0" w:type="dxa"/>
              <w:left w:w="57" w:type="dxa"/>
              <w:bottom w:w="0" w:type="dxa"/>
              <w:right w:w="57" w:type="dxa"/>
            </w:tcMar>
            <w:vAlign w:val="center"/>
          </w:tcPr>
          <w:p>
            <w:pPr>
              <w:spacing w:line="0" w:lineRule="atLeast"/>
              <w:ind w:firstLine="0" w:firstLineChars="0"/>
            </w:pPr>
          </w:p>
        </w:tc>
        <w:tc>
          <w:tcPr>
            <w:tcW w:w="2304" w:type="dxa"/>
            <w:tcBorders>
              <w:top w:val="single" w:color="auto" w:sz="4" w:space="0"/>
              <w:left w:val="nil"/>
              <w:bottom w:val="single" w:color="auto" w:sz="4" w:space="0"/>
              <w:right w:val="single" w:color="auto" w:sz="4" w:space="0"/>
            </w:tcBorders>
            <w:vAlign w:val="center"/>
          </w:tcPr>
          <w:p>
            <w:pPr>
              <w:spacing w:line="0" w:lineRule="atLeast"/>
              <w:ind w:firstLine="0" w:firstLineChars="0"/>
            </w:pPr>
            <w:r>
              <w:rPr>
                <w:rFonts w:hint="eastAsia"/>
              </w:rPr>
              <w:t>出勤</w:t>
            </w:r>
          </w:p>
        </w:tc>
        <w:tc>
          <w:tcPr>
            <w:tcW w:w="1701" w:type="dxa"/>
            <w:tcBorders>
              <w:top w:val="single" w:color="auto" w:sz="4" w:space="0"/>
              <w:left w:val="nil"/>
              <w:bottom w:val="single" w:color="auto" w:sz="4" w:space="0"/>
              <w:right w:val="single" w:color="auto" w:sz="4" w:space="0"/>
            </w:tcBorders>
            <w:vAlign w:val="center"/>
          </w:tcPr>
          <w:p>
            <w:pPr>
              <w:spacing w:line="0" w:lineRule="atLeast"/>
              <w:ind w:firstLine="0" w:firstLineChars="0"/>
            </w:pPr>
            <w:r>
              <w:rPr>
                <w:rFonts w:hint="eastAsia"/>
              </w:rPr>
              <w:t>10%</w:t>
            </w:r>
          </w:p>
        </w:tc>
        <w:tc>
          <w:tcPr>
            <w:tcW w:w="4025" w:type="dxa"/>
            <w:tcBorders>
              <w:top w:val="single" w:color="auto" w:sz="4" w:space="0"/>
              <w:left w:val="nil"/>
              <w:bottom w:val="single" w:color="auto" w:sz="4" w:space="0"/>
              <w:right w:val="single" w:color="auto" w:sz="4" w:space="0"/>
            </w:tcBorders>
            <w:vAlign w:val="center"/>
          </w:tcPr>
          <w:p>
            <w:pPr>
              <w:spacing w:line="0" w:lineRule="atLeast"/>
              <w:ind w:firstLine="0" w:firstLineChars="0"/>
            </w:pPr>
            <w:r>
              <w:rPr>
                <w:rFonts w:hint="eastAsia"/>
              </w:rPr>
              <w:t>缺勤一次扣一分，全勤10分</w:t>
            </w:r>
          </w:p>
        </w:tc>
      </w:tr>
      <w:tr>
        <w:tblPrEx>
          <w:tblCellMar>
            <w:top w:w="0" w:type="dxa"/>
            <w:left w:w="108" w:type="dxa"/>
            <w:bottom w:w="0" w:type="dxa"/>
            <w:right w:w="108" w:type="dxa"/>
          </w:tblCellMar>
        </w:tblPrEx>
        <w:trPr>
          <w:jc w:val="center"/>
        </w:trPr>
        <w:tc>
          <w:tcPr>
            <w:tcW w:w="668" w:type="dxa"/>
            <w:vMerge w:val="continue"/>
            <w:tcBorders>
              <w:left w:val="single" w:color="auto" w:sz="4" w:space="0"/>
              <w:right w:val="single" w:color="auto" w:sz="4" w:space="0"/>
            </w:tcBorders>
            <w:vAlign w:val="center"/>
          </w:tcPr>
          <w:p>
            <w:pPr>
              <w:spacing w:line="0" w:lineRule="atLeast"/>
              <w:ind w:firstLine="0" w:firstLineChars="0"/>
            </w:pPr>
          </w:p>
        </w:tc>
        <w:tc>
          <w:tcPr>
            <w:tcW w:w="2304" w:type="dxa"/>
            <w:tcBorders>
              <w:top w:val="single" w:color="auto" w:sz="4" w:space="0"/>
              <w:left w:val="nil"/>
              <w:bottom w:val="single" w:color="auto" w:sz="4" w:space="0"/>
              <w:right w:val="single" w:color="auto" w:sz="4" w:space="0"/>
            </w:tcBorders>
            <w:vAlign w:val="center"/>
          </w:tcPr>
          <w:p>
            <w:pPr>
              <w:spacing w:line="0" w:lineRule="atLeast"/>
              <w:ind w:firstLine="0" w:firstLineChars="0"/>
            </w:pPr>
            <w:r>
              <w:rPr>
                <w:rFonts w:hint="eastAsia"/>
              </w:rPr>
              <w:t>课堂提问</w:t>
            </w:r>
          </w:p>
        </w:tc>
        <w:tc>
          <w:tcPr>
            <w:tcW w:w="1701" w:type="dxa"/>
            <w:tcBorders>
              <w:top w:val="single" w:color="auto" w:sz="4" w:space="0"/>
              <w:left w:val="nil"/>
              <w:bottom w:val="single" w:color="auto" w:sz="4" w:space="0"/>
              <w:right w:val="single" w:color="auto" w:sz="4" w:space="0"/>
            </w:tcBorders>
            <w:vAlign w:val="center"/>
          </w:tcPr>
          <w:p>
            <w:pPr>
              <w:spacing w:line="0" w:lineRule="atLeast"/>
              <w:ind w:firstLine="0" w:firstLineChars="0"/>
            </w:pPr>
            <w:r>
              <w:rPr>
                <w:rFonts w:hint="eastAsia"/>
              </w:rPr>
              <w:t>10%</w:t>
            </w:r>
          </w:p>
        </w:tc>
        <w:tc>
          <w:tcPr>
            <w:tcW w:w="4025" w:type="dxa"/>
            <w:tcBorders>
              <w:top w:val="single" w:color="auto" w:sz="4" w:space="0"/>
              <w:left w:val="nil"/>
              <w:bottom w:val="single" w:color="auto" w:sz="4" w:space="0"/>
              <w:right w:val="single" w:color="auto" w:sz="4" w:space="0"/>
            </w:tcBorders>
            <w:vAlign w:val="center"/>
          </w:tcPr>
          <w:p>
            <w:pPr>
              <w:spacing w:line="0" w:lineRule="atLeast"/>
              <w:ind w:firstLine="0" w:firstLineChars="0"/>
            </w:pPr>
            <w:r>
              <w:rPr>
                <w:rFonts w:hint="eastAsia"/>
              </w:rPr>
              <w:t>主动回答问题一次加一分</w:t>
            </w:r>
          </w:p>
        </w:tc>
      </w:tr>
      <w:tr>
        <w:tblPrEx>
          <w:tblCellMar>
            <w:top w:w="0" w:type="dxa"/>
            <w:left w:w="108" w:type="dxa"/>
            <w:bottom w:w="0" w:type="dxa"/>
            <w:right w:w="108" w:type="dxa"/>
          </w:tblCellMar>
        </w:tblPrEx>
        <w:trPr>
          <w:jc w:val="center"/>
        </w:trPr>
        <w:tc>
          <w:tcPr>
            <w:tcW w:w="668" w:type="dxa"/>
            <w:vMerge w:val="continue"/>
            <w:tcBorders>
              <w:left w:val="single" w:color="auto" w:sz="4" w:space="0"/>
              <w:right w:val="single" w:color="auto" w:sz="4" w:space="0"/>
            </w:tcBorders>
            <w:vAlign w:val="center"/>
          </w:tcPr>
          <w:p>
            <w:pPr>
              <w:spacing w:line="0" w:lineRule="atLeast"/>
              <w:ind w:firstLine="0" w:firstLineChars="0"/>
            </w:pPr>
          </w:p>
        </w:tc>
        <w:tc>
          <w:tcPr>
            <w:tcW w:w="2304" w:type="dxa"/>
            <w:tcBorders>
              <w:top w:val="single" w:color="auto" w:sz="4" w:space="0"/>
              <w:left w:val="nil"/>
              <w:bottom w:val="single" w:color="auto" w:sz="4" w:space="0"/>
              <w:right w:val="single" w:color="auto" w:sz="4" w:space="0"/>
            </w:tcBorders>
            <w:vAlign w:val="center"/>
          </w:tcPr>
          <w:p>
            <w:pPr>
              <w:spacing w:line="0" w:lineRule="atLeast"/>
              <w:ind w:firstLine="0" w:firstLineChars="0"/>
            </w:pPr>
            <w:r>
              <w:rPr>
                <w:rFonts w:hint="eastAsia"/>
              </w:rPr>
              <w:t>平时作业</w:t>
            </w:r>
          </w:p>
        </w:tc>
        <w:tc>
          <w:tcPr>
            <w:tcW w:w="1701" w:type="dxa"/>
            <w:tcBorders>
              <w:top w:val="single" w:color="auto" w:sz="4" w:space="0"/>
              <w:left w:val="nil"/>
              <w:bottom w:val="single" w:color="auto" w:sz="4" w:space="0"/>
              <w:right w:val="single" w:color="auto" w:sz="4" w:space="0"/>
            </w:tcBorders>
            <w:vAlign w:val="center"/>
          </w:tcPr>
          <w:p>
            <w:pPr>
              <w:spacing w:line="0" w:lineRule="atLeast"/>
              <w:ind w:firstLine="0" w:firstLineChars="0"/>
            </w:pPr>
            <w:r>
              <w:rPr>
                <w:rFonts w:hint="eastAsia"/>
              </w:rPr>
              <w:t>40%</w:t>
            </w:r>
          </w:p>
        </w:tc>
        <w:tc>
          <w:tcPr>
            <w:tcW w:w="4025" w:type="dxa"/>
            <w:tcBorders>
              <w:top w:val="single" w:color="auto" w:sz="4" w:space="0"/>
              <w:left w:val="nil"/>
              <w:bottom w:val="single" w:color="auto" w:sz="4" w:space="0"/>
              <w:right w:val="single" w:color="auto" w:sz="4" w:space="0"/>
            </w:tcBorders>
            <w:vAlign w:val="center"/>
          </w:tcPr>
          <w:p>
            <w:pPr>
              <w:spacing w:line="0" w:lineRule="atLeast"/>
              <w:ind w:firstLine="0" w:firstLineChars="0"/>
            </w:pPr>
            <w:r>
              <w:rPr>
                <w:rFonts w:hint="eastAsia"/>
              </w:rPr>
              <w:t>根据完成情况给分</w:t>
            </w:r>
          </w:p>
        </w:tc>
      </w:tr>
      <w:tr>
        <w:tblPrEx>
          <w:tblCellMar>
            <w:top w:w="0" w:type="dxa"/>
            <w:left w:w="108" w:type="dxa"/>
            <w:bottom w:w="0" w:type="dxa"/>
            <w:right w:w="108" w:type="dxa"/>
          </w:tblCellMar>
        </w:tblPrEx>
        <w:trPr>
          <w:jc w:val="center"/>
        </w:trPr>
        <w:tc>
          <w:tcPr>
            <w:tcW w:w="668" w:type="dxa"/>
            <w:vMerge w:val="continue"/>
            <w:tcBorders>
              <w:left w:val="single" w:color="auto" w:sz="4" w:space="0"/>
              <w:bottom w:val="single" w:color="auto" w:sz="4" w:space="0"/>
              <w:right w:val="single" w:color="auto" w:sz="4" w:space="0"/>
            </w:tcBorders>
            <w:vAlign w:val="center"/>
          </w:tcPr>
          <w:p>
            <w:pPr>
              <w:spacing w:line="0" w:lineRule="atLeast"/>
              <w:ind w:firstLine="0" w:firstLineChars="0"/>
            </w:pPr>
          </w:p>
        </w:tc>
        <w:tc>
          <w:tcPr>
            <w:tcW w:w="2304" w:type="dxa"/>
            <w:tcBorders>
              <w:top w:val="single" w:color="auto" w:sz="4" w:space="0"/>
              <w:left w:val="nil"/>
              <w:bottom w:val="single" w:color="auto" w:sz="4" w:space="0"/>
              <w:right w:val="single" w:color="auto" w:sz="4" w:space="0"/>
            </w:tcBorders>
            <w:vAlign w:val="center"/>
          </w:tcPr>
          <w:p>
            <w:pPr>
              <w:spacing w:line="0" w:lineRule="atLeast"/>
              <w:ind w:firstLine="0" w:firstLineChars="0"/>
            </w:pPr>
            <w:r>
              <w:rPr>
                <w:rFonts w:hint="eastAsia"/>
              </w:rPr>
              <w:t>课程设计</w:t>
            </w:r>
          </w:p>
        </w:tc>
        <w:tc>
          <w:tcPr>
            <w:tcW w:w="1701" w:type="dxa"/>
            <w:tcBorders>
              <w:top w:val="single" w:color="auto" w:sz="4" w:space="0"/>
              <w:left w:val="nil"/>
              <w:bottom w:val="single" w:color="auto" w:sz="4" w:space="0"/>
              <w:right w:val="single" w:color="auto" w:sz="4" w:space="0"/>
            </w:tcBorders>
            <w:vAlign w:val="center"/>
          </w:tcPr>
          <w:p>
            <w:pPr>
              <w:spacing w:line="0" w:lineRule="atLeast"/>
              <w:ind w:firstLine="0" w:firstLineChars="0"/>
            </w:pPr>
            <w:r>
              <w:rPr>
                <w:rFonts w:hint="eastAsia"/>
              </w:rPr>
              <w:t>40%</w:t>
            </w:r>
          </w:p>
        </w:tc>
        <w:tc>
          <w:tcPr>
            <w:tcW w:w="4025" w:type="dxa"/>
            <w:tcBorders>
              <w:top w:val="single" w:color="auto" w:sz="4" w:space="0"/>
              <w:left w:val="nil"/>
              <w:bottom w:val="single" w:color="auto" w:sz="4" w:space="0"/>
              <w:right w:val="single" w:color="auto" w:sz="4" w:space="0"/>
            </w:tcBorders>
            <w:vAlign w:val="center"/>
          </w:tcPr>
          <w:p>
            <w:pPr>
              <w:spacing w:line="0" w:lineRule="atLeast"/>
              <w:ind w:firstLine="0" w:firstLineChars="0"/>
            </w:pPr>
            <w:r>
              <w:rPr>
                <w:rFonts w:hint="eastAsia"/>
              </w:rPr>
              <w:t>根据完成情况给分</w:t>
            </w:r>
          </w:p>
        </w:tc>
      </w:tr>
    </w:tbl>
    <w:p>
      <w:pPr>
        <w:ind w:left="560" w:firstLine="0" w:firstLineChars="0"/>
      </w:pPr>
    </w:p>
    <w:p>
      <w:pPr>
        <w:pStyle w:val="2"/>
        <w:ind w:firstLine="643"/>
      </w:pPr>
      <w:r>
        <w:rPr>
          <w:rFonts w:hint="eastAsia"/>
        </w:rPr>
        <w:t>八、学习资源的开发与利用</w:t>
      </w:r>
    </w:p>
    <w:p>
      <w:pPr>
        <w:spacing w:line="360" w:lineRule="auto"/>
        <w:ind w:firstLine="480" w:firstLineChars="0"/>
        <w:rPr>
          <w:b/>
          <w:bCs/>
        </w:rPr>
      </w:pPr>
      <w:r>
        <w:rPr>
          <w:rFonts w:hint="eastAsia"/>
          <w:b/>
          <w:bCs/>
        </w:rPr>
        <w:t xml:space="preserve"> 1. 课程资源的开发</w:t>
      </w:r>
    </w:p>
    <w:p>
      <w:pPr>
        <w:spacing w:line="360" w:lineRule="auto"/>
        <w:ind w:firstLine="480" w:firstLineChars="0"/>
      </w:pPr>
      <w:r>
        <w:rPr>
          <w:rFonts w:hint="eastAsia"/>
        </w:rPr>
        <w:t>1）产学合作开发实验实训课程资源，充分利用本行业典型的IT企业的资源，进行产学合作，建立实习实训基地，实践“做中学、学中做、边做边学”的育人理念，满足学生的实习实训，同时为学生的就业创造机会。</w:t>
      </w:r>
    </w:p>
    <w:p>
      <w:pPr>
        <w:spacing w:line="360" w:lineRule="auto"/>
        <w:ind w:firstLine="480" w:firstLineChars="0"/>
      </w:pPr>
      <w:r>
        <w:rPr>
          <w:rFonts w:hint="eastAsia"/>
        </w:rPr>
        <w:t>2）建立本专业实验室及实训基地，使之具备现场教学、实验实训、职业技能证书考证的功能，实现教学与实训合一、教学与培训合一、教学与考证合一，满足学生综合职业能力培养的要求。</w:t>
      </w:r>
    </w:p>
    <w:p>
      <w:pPr>
        <w:spacing w:line="360" w:lineRule="auto"/>
        <w:ind w:firstLine="480" w:firstLineChars="0"/>
      </w:pPr>
      <w:r>
        <w:rPr>
          <w:rFonts w:hint="eastAsia"/>
        </w:rPr>
        <w:t>3）建立配合情境化教学和技能培养的课程教学资源库，包括案例库、法规库、示范文本库、项目范例库，为学生自主学习提供第一手资料，为技能培养创造条件。</w:t>
      </w:r>
    </w:p>
    <w:p>
      <w:pPr>
        <w:spacing w:line="360" w:lineRule="auto"/>
        <w:ind w:firstLine="480" w:firstLineChars="0"/>
      </w:pPr>
      <w:r>
        <w:rPr>
          <w:rFonts w:hint="eastAsia"/>
        </w:rPr>
        <w:t>4）开发学做一体的教材、学生工作页、项目教学指导手册等教学资源。</w:t>
      </w:r>
    </w:p>
    <w:p>
      <w:pPr>
        <w:spacing w:line="360" w:lineRule="auto"/>
        <w:ind w:firstLine="480" w:firstLineChars="0"/>
      </w:pPr>
      <w:r>
        <w:rPr>
          <w:rFonts w:hint="eastAsia"/>
        </w:rPr>
        <w:t>5）不断丰富配合情境学习和技能培养的图书资料，包括各类规范、标准等，保证学生资讯环节的需要。</w:t>
      </w:r>
    </w:p>
    <w:p>
      <w:pPr>
        <w:spacing w:line="360" w:lineRule="auto"/>
        <w:ind w:firstLine="480" w:firstLineChars="0"/>
      </w:pPr>
      <w:r>
        <w:rPr>
          <w:rFonts w:hint="eastAsia"/>
        </w:rPr>
        <w:t>6）建议加强课程资源的开发，建立多媒体课程资源的数据库，努力实现跨学院多媒体资源的共享，以提高课程资源利用效率。</w:t>
      </w:r>
    </w:p>
    <w:p>
      <w:pPr>
        <w:spacing w:line="360" w:lineRule="auto"/>
        <w:ind w:firstLine="480" w:firstLineChars="0"/>
        <w:rPr>
          <w:b/>
          <w:bCs/>
        </w:rPr>
      </w:pPr>
      <w:r>
        <w:rPr>
          <w:rFonts w:hint="eastAsia"/>
          <w:b/>
          <w:bCs/>
        </w:rPr>
        <w:t xml:space="preserve"> 2.课程资源的利用</w:t>
      </w:r>
    </w:p>
    <w:p>
      <w:pPr>
        <w:ind w:firstLine="560"/>
      </w:pPr>
      <w:r>
        <w:rPr>
          <w:rFonts w:hint="eastAsia"/>
        </w:rPr>
        <w:t>1）注重项目教学指导手册、学做一体教材、规范标准、课程资源和教学资源的利用，这些资源有利于创设形象生动的工作情境，激发学习兴趣，促进学生对知识的理解和掌握。</w:t>
      </w:r>
    </w:p>
    <w:p>
      <w:pPr>
        <w:ind w:firstLine="560"/>
      </w:pPr>
      <w:r>
        <w:rPr>
          <w:rFonts w:hint="eastAsia"/>
        </w:rPr>
        <w:t>2）积极利用网络课程资源，诸如M</w:t>
      </w:r>
      <w:r>
        <w:t>OOC</w:t>
      </w:r>
      <w:r>
        <w:rPr>
          <w:rFonts w:hint="eastAsia"/>
        </w:rPr>
        <w:t>等网上信息资源，使教学从单一媒体向多种媒体转变；教学活动从信息的单向传递向双向交换转变；学生单独学习向合作学习转变。</w:t>
      </w:r>
    </w:p>
    <w:sectPr>
      <w:pgSz w:w="11906" w:h="16838"/>
      <w:pgMar w:top="1440" w:right="1800" w:bottom="1440" w:left="1800" w:header="851" w:footer="992" w:gutter="0"/>
      <w:pgNumType w:start="1"/>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Meiryo">
    <w:altName w:val="Yu Gothic UI"/>
    <w:panose1 w:val="00000000000000000000"/>
    <w:charset w:val="80"/>
    <w:family w:val="swiss"/>
    <w:pitch w:val="default"/>
    <w:sig w:usb0="00000000" w:usb1="00000000" w:usb2="00010012" w:usb3="00000000" w:csb0="0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6434362"/>
      <w:docPartObj>
        <w:docPartGallery w:val="AutoText"/>
      </w:docPartObj>
    </w:sdtPr>
    <w:sdtContent>
      <w:p>
        <w:pPr>
          <w:pStyle w:val="5"/>
          <w:ind w:firstLine="360"/>
          <w:jc w:val="center"/>
        </w:pPr>
        <w:r>
          <w:fldChar w:fldCharType="begin"/>
        </w:r>
        <w:r>
          <w:instrText xml:space="preserve">PAGE   \* MERGEFORMAT</w:instrText>
        </w:r>
        <w:r>
          <w:fldChar w:fldCharType="separate"/>
        </w:r>
        <w:r>
          <w:rPr>
            <w:lang w:val="zh-CN"/>
          </w:rPr>
          <w:t>2</w:t>
        </w:r>
        <w:r>
          <w:fldChar w:fldCharType="end"/>
        </w:r>
      </w:p>
    </w:sdtContent>
  </w:sdt>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p>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12" w:lineRule="auto"/>
        <w:ind w:firstLine="560"/>
      </w:pPr>
      <w:r>
        <w:separator/>
      </w:r>
    </w:p>
  </w:footnote>
  <w:footnote w:type="continuationSeparator" w:id="1">
    <w:p>
      <w:pPr>
        <w:spacing w:line="312"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CB5658"/>
    <w:multiLevelType w:val="multilevel"/>
    <w:tmpl w:val="1CCB5658"/>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4CA4E5B"/>
    <w:multiLevelType w:val="multilevel"/>
    <w:tmpl w:val="44CA4E5B"/>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5DC580D"/>
    <w:multiLevelType w:val="multilevel"/>
    <w:tmpl w:val="75DC580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65"/>
    <w:rsid w:val="00160A16"/>
    <w:rsid w:val="001657E9"/>
    <w:rsid w:val="002A0565"/>
    <w:rsid w:val="00466D9A"/>
    <w:rsid w:val="00555B7F"/>
    <w:rsid w:val="007C1C09"/>
    <w:rsid w:val="00A21DED"/>
    <w:rsid w:val="00A700F6"/>
    <w:rsid w:val="00C03CE8"/>
    <w:rsid w:val="00C207E5"/>
    <w:rsid w:val="00C95769"/>
    <w:rsid w:val="00F825A0"/>
    <w:rsid w:val="65531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12" w:lineRule="auto"/>
      <w:ind w:firstLine="200" w:firstLineChars="200"/>
      <w:jc w:val="both"/>
    </w:pPr>
    <w:rPr>
      <w:rFonts w:ascii="仿宋" w:hAnsi="仿宋" w:eastAsia="仿宋" w:cstheme="minorBidi"/>
      <w:kern w:val="2"/>
      <w:sz w:val="28"/>
      <w:szCs w:val="22"/>
      <w:lang w:val="en-US" w:eastAsia="zh-CN" w:bidi="ar-SA"/>
    </w:rPr>
  </w:style>
  <w:style w:type="paragraph" w:styleId="2">
    <w:name w:val="heading 1"/>
    <w:basedOn w:val="1"/>
    <w:next w:val="1"/>
    <w:link w:val="11"/>
    <w:qFormat/>
    <w:uiPriority w:val="9"/>
    <w:pPr>
      <w:keepNext/>
      <w:keepLines/>
      <w:spacing w:before="40" w:after="40"/>
      <w:outlineLvl w:val="0"/>
    </w:pPr>
    <w:rPr>
      <w:rFonts w:ascii="黑体" w:hAnsi="黑体" w:eastAsia="黑体"/>
      <w:b/>
      <w:bCs/>
      <w:kern w:val="44"/>
      <w:sz w:val="32"/>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3"/>
    <w:unhideWhenUsed/>
    <w:qFormat/>
    <w:uiPriority w:val="99"/>
    <w:pPr>
      <w:spacing w:after="120"/>
    </w:pPr>
    <w:rPr>
      <w:rFonts w:ascii="宋体" w:eastAsia="宋体" w:hAnsiTheme="minorHAnsi"/>
      <w:sz w:val="24"/>
    </w:rPr>
  </w:style>
  <w:style w:type="paragraph" w:styleId="5">
    <w:name w:val="footer"/>
    <w:basedOn w:val="1"/>
    <w:link w:val="10"/>
    <w:unhideWhenUsed/>
    <w:qFormat/>
    <w:uiPriority w:val="99"/>
    <w:pPr>
      <w:tabs>
        <w:tab w:val="center" w:pos="4153"/>
        <w:tab w:val="right" w:pos="8306"/>
      </w:tabs>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character" w:customStyle="1" w:styleId="11">
    <w:name w:val="标题 1 字符"/>
    <w:basedOn w:val="8"/>
    <w:link w:val="2"/>
    <w:qFormat/>
    <w:uiPriority w:val="9"/>
    <w:rPr>
      <w:rFonts w:ascii="黑体" w:hAnsi="黑体" w:eastAsia="黑体"/>
      <w:b/>
      <w:bCs/>
      <w:kern w:val="44"/>
      <w:sz w:val="32"/>
      <w:szCs w:val="44"/>
    </w:rPr>
  </w:style>
  <w:style w:type="character" w:customStyle="1" w:styleId="12">
    <w:name w:val="标题 2 字符"/>
    <w:basedOn w:val="8"/>
    <w:link w:val="3"/>
    <w:qFormat/>
    <w:uiPriority w:val="9"/>
    <w:rPr>
      <w:rFonts w:asciiTheme="majorHAnsi" w:hAnsiTheme="majorHAnsi" w:eastAsiaTheme="majorEastAsia" w:cstheme="majorBidi"/>
      <w:b/>
      <w:bCs/>
      <w:sz w:val="32"/>
      <w:szCs w:val="32"/>
    </w:rPr>
  </w:style>
  <w:style w:type="character" w:customStyle="1" w:styleId="13">
    <w:name w:val="正文文本 字符"/>
    <w:basedOn w:val="8"/>
    <w:link w:val="4"/>
    <w:qFormat/>
    <w:uiPriority w:val="99"/>
    <w:rPr>
      <w:rFonts w:ascii="宋体" w:eastAsia="宋体"/>
      <w:sz w:val="24"/>
    </w:rPr>
  </w:style>
  <w:style w:type="paragraph" w:styleId="14">
    <w:name w:val="List Paragraph"/>
    <w:basedOn w:val="1"/>
    <w:qFormat/>
    <w:uiPriority w:val="34"/>
    <w:pPr>
      <w:ind w:firstLine="420"/>
    </w:pPr>
  </w:style>
  <w:style w:type="paragraph" w:customStyle="1" w:styleId="15">
    <w:name w:val="S03-一级目录"/>
    <w:basedOn w:val="1"/>
    <w:next w:val="1"/>
    <w:qFormat/>
    <w:uiPriority w:val="0"/>
    <w:pPr>
      <w:adjustRightInd/>
      <w:snapToGrid/>
      <w:spacing w:before="156" w:beforeLines="50" w:after="156" w:afterLines="50" w:line="300" w:lineRule="auto"/>
      <w:ind w:firstLine="0" w:firstLineChars="0"/>
      <w:jc w:val="left"/>
      <w:outlineLvl w:val="2"/>
    </w:pPr>
    <w:rPr>
      <w:rFonts w:ascii="宋体" w:hAnsi="宋体" w:eastAsia="宋体" w:cs="Times New Roman"/>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FD5A0A-AF15-44D0-8ABE-3FE4EA186825}">
  <ds:schemaRefs/>
</ds:datastoreItem>
</file>

<file path=docProps/app.xml><?xml version="1.0" encoding="utf-8"?>
<Properties xmlns="http://schemas.openxmlformats.org/officeDocument/2006/extended-properties" xmlns:vt="http://schemas.openxmlformats.org/officeDocument/2006/docPropsVTypes">
  <Template>Normal.dotm</Template>
  <Pages>1</Pages>
  <Words>633</Words>
  <Characters>3610</Characters>
  <Lines>30</Lines>
  <Paragraphs>8</Paragraphs>
  <TotalTime>28</TotalTime>
  <ScaleCrop>false</ScaleCrop>
  <LinksUpToDate>false</LinksUpToDate>
  <CharactersWithSpaces>4235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2021-12-28T06:26:00Z</dcterms:created>
  <dc:creator>admin</dc:creator>
  <cp:lastModifiedBy>墨家阿离</cp:lastModifiedBy>
  <dcterms:modified xsi:type="dcterms:W3CDTF">2022-01-06T06:10:08Z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3AF56D8DFF404A739DC918133044B16F</vt:lpwstr>
  </property>
</Properties>
</file>